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44D6F" w14:textId="38AC81C2" w:rsidR="00296ACF" w:rsidRPr="009949AF" w:rsidRDefault="00296ACF" w:rsidP="00296ACF">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#S2-14</w:t>
      </w:r>
      <w:r>
        <w:rPr>
          <w:rFonts w:ascii="Arial" w:hAnsi="Arial" w:cs="Arial"/>
          <w:b/>
          <w:noProof/>
          <w:sz w:val="24"/>
          <w:lang w:val="en-US"/>
        </w:rPr>
        <w:t>2e</w:t>
      </w:r>
      <w:r w:rsidRPr="009949AF">
        <w:rPr>
          <w:rFonts w:ascii="Arial" w:hAnsi="Arial" w:cs="Arial"/>
          <w:b/>
          <w:noProof/>
          <w:sz w:val="24"/>
          <w:lang w:val="en-US"/>
        </w:rPr>
        <w:tab/>
        <w:t>S2-200</w:t>
      </w:r>
      <w:r w:rsidR="007967B4">
        <w:rPr>
          <w:rFonts w:ascii="Arial" w:hAnsi="Arial" w:cs="Arial"/>
          <w:b/>
          <w:noProof/>
          <w:sz w:val="24"/>
          <w:lang w:val="en-US"/>
        </w:rPr>
        <w:t>9181</w:t>
      </w:r>
    </w:p>
    <w:p w14:paraId="3B7C9D86" w14:textId="1BCB6B20" w:rsidR="003D4EF6" w:rsidRPr="009949AF" w:rsidRDefault="00296ACF" w:rsidP="00296ACF">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Pr>
          <w:rFonts w:ascii="Arial" w:hAnsi="Arial" w:cs="Arial"/>
          <w:b/>
          <w:noProof/>
          <w:sz w:val="24"/>
          <w:lang w:val="en-US"/>
        </w:rPr>
        <w:t>6 – 20 November</w:t>
      </w:r>
      <w:r w:rsidRPr="009949AF">
        <w:rPr>
          <w:rFonts w:ascii="Arial" w:hAnsi="Arial" w:cs="Arial"/>
          <w:b/>
          <w:noProof/>
          <w:sz w:val="24"/>
          <w:lang w:val="en-US"/>
        </w:rPr>
        <w:t>, 2020, 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3A1790BD"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0"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0"/>
      <w:r w:rsidR="005A1CD5">
        <w:rPr>
          <w:rFonts w:ascii="Arial" w:hAnsi="Arial" w:cs="Arial"/>
          <w:b/>
          <w:lang w:val="en-US"/>
        </w:rPr>
        <w:t xml:space="preserve">sol </w:t>
      </w:r>
      <w:r w:rsidR="00DD75DC">
        <w:rPr>
          <w:rFonts w:ascii="Arial" w:hAnsi="Arial" w:cs="Arial"/>
          <w:b/>
          <w:lang w:val="en-US"/>
        </w:rPr>
        <w:t>#</w:t>
      </w:r>
      <w:r w:rsidR="005A1CD5">
        <w:rPr>
          <w:rFonts w:ascii="Arial" w:hAnsi="Arial" w:cs="Arial"/>
          <w:b/>
          <w:lang w:val="en-US"/>
        </w:rPr>
        <w:t>10</w:t>
      </w:r>
      <w:r w:rsidR="00DD51F0">
        <w:rPr>
          <w:rFonts w:ascii="Arial" w:hAnsi="Arial" w:cs="Arial"/>
          <w:b/>
          <w:lang w:val="en-US"/>
        </w:rPr>
        <w:t>:</w:t>
      </w:r>
      <w:r w:rsidR="00C43403">
        <w:rPr>
          <w:rFonts w:ascii="Arial" w:hAnsi="Arial" w:cs="Arial"/>
          <w:b/>
          <w:lang w:val="en-US"/>
        </w:rPr>
        <w:t xml:space="preserve"> </w:t>
      </w:r>
      <w:r w:rsidR="005A1CD5">
        <w:rPr>
          <w:rFonts w:ascii="Arial" w:hAnsi="Arial" w:cs="Arial"/>
          <w:b/>
          <w:lang w:val="en-US"/>
        </w:rPr>
        <w:t xml:space="preserve">Addressing Editor’s notes in Solution </w:t>
      </w:r>
      <w:r w:rsidR="00D01049">
        <w:rPr>
          <w:rFonts w:ascii="Arial" w:hAnsi="Arial" w:cs="Arial"/>
          <w:b/>
          <w:lang w:val="en-US"/>
        </w:rPr>
        <w:t>#</w:t>
      </w:r>
      <w:r w:rsidR="005A1CD5">
        <w:rPr>
          <w:rFonts w:ascii="Arial" w:hAnsi="Arial" w:cs="Arial"/>
          <w:b/>
          <w:lang w:val="en-US"/>
        </w:rPr>
        <w:t>10</w:t>
      </w:r>
    </w:p>
    <w:p w14:paraId="7A05E347" w14:textId="7D3851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227CE7" w:rsidRPr="009949AF">
        <w:rPr>
          <w:rFonts w:ascii="Arial" w:hAnsi="Arial" w:cs="Arial"/>
          <w:b/>
          <w:lang w:val="en-US"/>
        </w:rPr>
        <w:t>A</w:t>
      </w:r>
      <w:r w:rsidR="00227CE7">
        <w:rPr>
          <w:rFonts w:ascii="Arial" w:hAnsi="Arial" w:cs="Arial"/>
          <w:b/>
          <w:lang w:val="en-US"/>
        </w:rPr>
        <w:t>pproval</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0F87D073"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4238AD">
        <w:rPr>
          <w:rFonts w:ascii="Arial" w:hAnsi="Arial" w:cs="Arial"/>
          <w:i/>
          <w:lang w:val="en-US"/>
        </w:rPr>
        <w:t>We address editor’s notes and show that solution</w:t>
      </w:r>
      <w:r w:rsidR="00D01049">
        <w:rPr>
          <w:rFonts w:ascii="Arial" w:hAnsi="Arial" w:cs="Arial"/>
          <w:i/>
          <w:lang w:val="en-US"/>
        </w:rPr>
        <w:t xml:space="preserve"> #10</w:t>
      </w:r>
      <w:r w:rsidR="004238AD">
        <w:rPr>
          <w:rFonts w:ascii="Arial" w:hAnsi="Arial" w:cs="Arial"/>
          <w:i/>
          <w:lang w:val="en-US"/>
        </w:rPr>
        <w:t xml:space="preserve"> i</w:t>
      </w:r>
      <w:r w:rsidR="000F6C7F">
        <w:rPr>
          <w:rFonts w:ascii="Arial" w:hAnsi="Arial" w:cs="Arial"/>
          <w:i/>
          <w:lang w:val="en-US"/>
        </w:rPr>
        <w:t xml:space="preserve">s well harmonized with the release 16 specifications regarding UPF behavior. </w:t>
      </w:r>
    </w:p>
    <w:p w14:paraId="42A03627" w14:textId="2027D470" w:rsidR="00E3402F" w:rsidRDefault="00A476C5" w:rsidP="00005426">
      <w:pPr>
        <w:pStyle w:val="Heading1"/>
        <w:keepNext w:val="0"/>
        <w:keepLines w:val="0"/>
        <w:widowControl w:val="0"/>
        <w:kinsoku w:val="0"/>
        <w:ind w:left="0" w:firstLine="0"/>
        <w:rPr>
          <w:lang w:val="en-US" w:eastAsia="zh-CN"/>
        </w:rPr>
      </w:pPr>
      <w:r w:rsidRPr="009949AF">
        <w:rPr>
          <w:lang w:val="en-US" w:eastAsia="zh-CN"/>
        </w:rPr>
        <w:t>Introduction</w:t>
      </w:r>
    </w:p>
    <w:p w14:paraId="330DA302" w14:textId="1EFDF1FB" w:rsidR="00817EB1" w:rsidRDefault="00193F01" w:rsidP="00817EB1">
      <w:pPr>
        <w:rPr>
          <w:lang w:val="en-US" w:eastAsia="zh-CN"/>
        </w:rPr>
      </w:pPr>
      <w:r>
        <w:rPr>
          <w:lang w:val="en-US" w:eastAsia="zh-CN"/>
        </w:rPr>
        <w:t xml:space="preserve">The paper discusses the outstanding </w:t>
      </w:r>
      <w:r w:rsidR="00E578E4">
        <w:rPr>
          <w:lang w:val="en-US" w:eastAsia="zh-CN"/>
        </w:rPr>
        <w:t xml:space="preserve">Editor’s notes </w:t>
      </w:r>
      <w:r w:rsidR="00B818E5">
        <w:rPr>
          <w:lang w:val="en-US" w:eastAsia="zh-CN"/>
        </w:rPr>
        <w:t>in</w:t>
      </w:r>
      <w:r w:rsidR="00E578E4">
        <w:rPr>
          <w:lang w:val="en-US" w:eastAsia="zh-CN"/>
        </w:rPr>
        <w:t xml:space="preserve"> Solution </w:t>
      </w:r>
      <w:r w:rsidR="00B818E5">
        <w:rPr>
          <w:lang w:val="en-US" w:eastAsia="zh-CN"/>
        </w:rPr>
        <w:t>#</w:t>
      </w:r>
      <w:r w:rsidR="00E578E4">
        <w:rPr>
          <w:lang w:val="en-US" w:eastAsia="zh-CN"/>
        </w:rPr>
        <w:t>10 on static forwarding</w:t>
      </w:r>
      <w:r w:rsidR="0071198B">
        <w:rPr>
          <w:lang w:val="en-US" w:eastAsia="zh-CN"/>
        </w:rPr>
        <w:t xml:space="preserve">, </w:t>
      </w:r>
      <w:r w:rsidR="00D400F1">
        <w:rPr>
          <w:lang w:val="en-US" w:eastAsia="zh-CN"/>
        </w:rPr>
        <w:t xml:space="preserve">focusing on the </w:t>
      </w:r>
      <w:r w:rsidR="00787813">
        <w:rPr>
          <w:lang w:val="en-US" w:eastAsia="zh-CN"/>
        </w:rPr>
        <w:t xml:space="preserve">UPF </w:t>
      </w:r>
      <w:r w:rsidR="00D400F1">
        <w:rPr>
          <w:lang w:val="en-US" w:eastAsia="zh-CN"/>
        </w:rPr>
        <w:t>implementation aspects</w:t>
      </w:r>
      <w:r w:rsidR="00787813">
        <w:rPr>
          <w:lang w:val="en-US" w:eastAsia="zh-CN"/>
        </w:rPr>
        <w:t xml:space="preserve"> that have been raised</w:t>
      </w:r>
      <w:r w:rsidR="00D400F1">
        <w:rPr>
          <w:lang w:val="en-US" w:eastAsia="zh-CN"/>
        </w:rPr>
        <w:t xml:space="preserve">. Before addressing the </w:t>
      </w:r>
      <w:r w:rsidR="000805F9">
        <w:rPr>
          <w:lang w:val="en-US" w:eastAsia="zh-CN"/>
        </w:rPr>
        <w:t xml:space="preserve">questions about </w:t>
      </w:r>
      <w:r w:rsidR="00D400F1">
        <w:rPr>
          <w:lang w:val="en-US" w:eastAsia="zh-CN"/>
        </w:rPr>
        <w:t>solution</w:t>
      </w:r>
      <w:r w:rsidR="00A33C1E">
        <w:rPr>
          <w:lang w:val="en-US" w:eastAsia="zh-CN"/>
        </w:rPr>
        <w:t xml:space="preserve"> </w:t>
      </w:r>
      <w:r w:rsidR="000805F9">
        <w:rPr>
          <w:lang w:val="en-US" w:eastAsia="zh-CN"/>
        </w:rPr>
        <w:t xml:space="preserve">#10 </w:t>
      </w:r>
      <w:r w:rsidR="00A33C1E">
        <w:rPr>
          <w:lang w:val="en-US" w:eastAsia="zh-CN"/>
        </w:rPr>
        <w:t>itself</w:t>
      </w:r>
      <w:r w:rsidR="00D400F1">
        <w:rPr>
          <w:lang w:val="en-US" w:eastAsia="zh-CN"/>
        </w:rPr>
        <w:t>, we give an overview of the release 16 specifications regarding Ethernet bridge forwarding</w:t>
      </w:r>
      <w:del w:id="1" w:author="Ericsson" w:date="2020-11-03T15:45:00Z">
        <w:r w:rsidR="00D400F1" w:rsidDel="00F96876">
          <w:rPr>
            <w:lang w:val="en-US" w:eastAsia="zh-CN"/>
          </w:rPr>
          <w:delText>,</w:delText>
        </w:r>
      </w:del>
      <w:r w:rsidR="00D400F1">
        <w:rPr>
          <w:lang w:val="en-US" w:eastAsia="zh-CN"/>
        </w:rPr>
        <w:t xml:space="preserve"> and show that solution</w:t>
      </w:r>
      <w:r w:rsidR="000805F9">
        <w:rPr>
          <w:lang w:val="en-US" w:eastAsia="zh-CN"/>
        </w:rPr>
        <w:t xml:space="preserve"> #10</w:t>
      </w:r>
      <w:r w:rsidR="00D400F1">
        <w:rPr>
          <w:lang w:val="en-US" w:eastAsia="zh-CN"/>
        </w:rPr>
        <w:t xml:space="preserve"> </w:t>
      </w:r>
      <w:r w:rsidR="00361022">
        <w:rPr>
          <w:lang w:val="en-US" w:eastAsia="zh-CN"/>
        </w:rPr>
        <w:t>has low impact</w:t>
      </w:r>
      <w:r w:rsidR="00ED3D0D">
        <w:rPr>
          <w:lang w:val="en-US" w:eastAsia="zh-CN"/>
        </w:rPr>
        <w:t xml:space="preserve"> on the implementation</w:t>
      </w:r>
      <w:r w:rsidR="00361022">
        <w:rPr>
          <w:lang w:val="en-US" w:eastAsia="zh-CN"/>
        </w:rPr>
        <w:t xml:space="preserve"> and can make use of the already existing standardized mechanisms</w:t>
      </w:r>
      <w:r w:rsidR="002E3BA4">
        <w:rPr>
          <w:lang w:val="en-US" w:eastAsia="zh-CN"/>
        </w:rPr>
        <w:t>. Based on the review of the release 16 specifications we add further clarifications to the solution</w:t>
      </w:r>
      <w:r w:rsidR="00D01049">
        <w:rPr>
          <w:lang w:val="en-US" w:eastAsia="zh-CN"/>
        </w:rPr>
        <w:t xml:space="preserve"> description</w:t>
      </w:r>
      <w:r w:rsidR="002E3BA4">
        <w:rPr>
          <w:lang w:val="en-US" w:eastAsia="zh-CN"/>
        </w:rPr>
        <w:t xml:space="preserve">. </w:t>
      </w:r>
    </w:p>
    <w:p w14:paraId="5682FCAF" w14:textId="28760762" w:rsidR="006C5B31" w:rsidRDefault="006C5B31" w:rsidP="006C5B31">
      <w:pPr>
        <w:pStyle w:val="Heading1"/>
        <w:keepNext w:val="0"/>
        <w:keepLines w:val="0"/>
        <w:widowControl w:val="0"/>
        <w:kinsoku w:val="0"/>
        <w:ind w:left="0" w:firstLine="0"/>
        <w:rPr>
          <w:lang w:val="en-US" w:eastAsia="zh-CN"/>
        </w:rPr>
      </w:pPr>
      <w:r>
        <w:rPr>
          <w:lang w:val="en-US" w:eastAsia="zh-CN"/>
        </w:rPr>
        <w:t xml:space="preserve">Ethernet bridge forwarding in </w:t>
      </w:r>
      <w:r w:rsidR="006759DE">
        <w:rPr>
          <w:lang w:val="en-US" w:eastAsia="zh-CN"/>
        </w:rPr>
        <w:t xml:space="preserve">3GPP </w:t>
      </w:r>
      <w:r>
        <w:rPr>
          <w:lang w:val="en-US" w:eastAsia="zh-CN"/>
        </w:rPr>
        <w:t>release 16</w:t>
      </w:r>
    </w:p>
    <w:p w14:paraId="450F5BB6" w14:textId="6AF7D2E8" w:rsidR="000D6F99" w:rsidRDefault="006759DE" w:rsidP="000D6F99">
      <w:pPr>
        <w:widowControl w:val="0"/>
        <w:rPr>
          <w:lang w:val="en-US" w:eastAsia="zh-CN"/>
        </w:rPr>
      </w:pPr>
      <w:r>
        <w:rPr>
          <w:lang w:val="en-US" w:eastAsia="zh-CN"/>
        </w:rPr>
        <w:t xml:space="preserve">In 3GPP release-16, Ethernet bridge forwarding is described in 23.501 section </w:t>
      </w:r>
      <w:r w:rsidRPr="005403BE">
        <w:rPr>
          <w:lang w:val="en-US" w:eastAsia="zh-CN"/>
        </w:rPr>
        <w:t>5.8.2.5.3</w:t>
      </w:r>
      <w:r>
        <w:rPr>
          <w:lang w:val="en-US" w:eastAsia="zh-CN"/>
        </w:rPr>
        <w:t>. The description gives rules for</w:t>
      </w:r>
      <w:r w:rsidRPr="00061EF3">
        <w:rPr>
          <w:lang w:val="en-US" w:eastAsia="zh-CN"/>
        </w:rPr>
        <w:t xml:space="preserve"> unicast forwarding </w:t>
      </w:r>
      <w:r>
        <w:rPr>
          <w:lang w:val="en-US" w:eastAsia="zh-CN"/>
        </w:rPr>
        <w:t xml:space="preserve">to known destinations as well as </w:t>
      </w:r>
      <w:r w:rsidRPr="00061EF3">
        <w:rPr>
          <w:lang w:val="en-US" w:eastAsia="zh-CN"/>
        </w:rPr>
        <w:t xml:space="preserve">flooding for unknown </w:t>
      </w:r>
      <w:r>
        <w:rPr>
          <w:lang w:val="en-US" w:eastAsia="zh-CN"/>
        </w:rPr>
        <w:t>destinations</w:t>
      </w:r>
      <w:r w:rsidRPr="00061EF3">
        <w:rPr>
          <w:lang w:val="en-US" w:eastAsia="zh-CN"/>
        </w:rPr>
        <w:t>, broadcast and multicast</w:t>
      </w:r>
      <w:r>
        <w:rPr>
          <w:lang w:val="en-US" w:eastAsia="zh-CN"/>
        </w:rPr>
        <w:t xml:space="preserve"> frames</w:t>
      </w:r>
      <w:r w:rsidRPr="00061EF3">
        <w:rPr>
          <w:lang w:val="en-US" w:eastAsia="zh-CN"/>
        </w:rPr>
        <w:t xml:space="preserve">. </w:t>
      </w:r>
      <w:r>
        <w:rPr>
          <w:lang w:val="en-US" w:eastAsia="zh-CN"/>
        </w:rPr>
        <w:t>The description gives h</w:t>
      </w:r>
      <w:r w:rsidRPr="00061EF3">
        <w:rPr>
          <w:lang w:val="en-US" w:eastAsia="zh-CN"/>
        </w:rPr>
        <w:t xml:space="preserve">igh-level rules without any implementation requirement. </w:t>
      </w:r>
      <w:r>
        <w:rPr>
          <w:lang w:val="en-US" w:eastAsia="zh-CN"/>
        </w:rPr>
        <w:t xml:space="preserve">a vendor is free to implement the Ethernet forwarding rules in any way. </w:t>
      </w:r>
    </w:p>
    <w:p w14:paraId="317F2A92" w14:textId="302A3FA9" w:rsidR="006759DE" w:rsidRPr="00182BA4" w:rsidRDefault="006759DE" w:rsidP="000D6F99">
      <w:pPr>
        <w:widowControl w:val="0"/>
        <w:rPr>
          <w:lang w:val="en-US" w:eastAsia="zh-CN"/>
        </w:rPr>
      </w:pPr>
      <w:r>
        <w:rPr>
          <w:lang w:val="en-US" w:eastAsia="zh-CN"/>
        </w:rPr>
        <w:t>Hence, the release 16 bridge forwarding mechanism can be represented as a “black box” within the UPF without any assumptions about the implementation. This is shown in the figure below. The bridging functionality is shown within the UPF as a box that realizes flooding and MAC learning functionality in release 16</w:t>
      </w:r>
      <w:r w:rsidR="00D13C6C">
        <w:rPr>
          <w:lang w:val="en-US" w:eastAsia="zh-CN"/>
        </w:rPr>
        <w:t xml:space="preserve"> according to the description in section 5.8.2.5.3</w:t>
      </w:r>
      <w:r>
        <w:rPr>
          <w:lang w:val="en-US" w:eastAsia="zh-CN"/>
        </w:rPr>
        <w:t>. In the downlink direction, it is the bridging functionality that determines which PDU Session</w:t>
      </w:r>
      <w:r w:rsidR="004C75C5">
        <w:rPr>
          <w:lang w:val="en-US" w:eastAsia="zh-CN"/>
        </w:rPr>
        <w:t>(s)</w:t>
      </w:r>
      <w:r>
        <w:rPr>
          <w:lang w:val="en-US" w:eastAsia="zh-CN"/>
        </w:rPr>
        <w:t xml:space="preserve"> a given Ethernet frame is to be sent on</w:t>
      </w:r>
      <w:r w:rsidR="006A253F">
        <w:rPr>
          <w:lang w:val="en-US" w:eastAsia="zh-CN"/>
        </w:rPr>
        <w:t>, i.e. based on flooding or MAC learning</w:t>
      </w:r>
      <w:r>
        <w:rPr>
          <w:lang w:val="en-US" w:eastAsia="zh-CN"/>
        </w:rPr>
        <w:t xml:space="preserve">. For Ethernet frames to known destinations, the Ethernet frame would be sent on a single PDU Session only, whereas for an unknown unicast, multicast or broadcast frame, it would be sent on all active PDU sessions (except the incoming). It is not specified how this binding is achieved within the UPF. </w:t>
      </w:r>
    </w:p>
    <w:p w14:paraId="769100EC" w14:textId="123E9E04" w:rsidR="006759DE" w:rsidRDefault="006759DE" w:rsidP="006759DE">
      <w:pPr>
        <w:widowControl w:val="0"/>
        <w:rPr>
          <w:b/>
          <w:bCs/>
          <w:lang w:eastAsia="zh-CN"/>
        </w:rPr>
      </w:pPr>
    </w:p>
    <w:p w14:paraId="79AAD3CA" w14:textId="3D85A47A" w:rsidR="00764E13" w:rsidRDefault="00764E13" w:rsidP="006759DE">
      <w:pPr>
        <w:widowControl w:val="0"/>
        <w:rPr>
          <w:b/>
          <w:bCs/>
          <w:lang w:eastAsia="zh-CN"/>
        </w:rPr>
      </w:pPr>
      <w:r w:rsidRPr="00764E13">
        <w:rPr>
          <w:noProof/>
          <w:lang w:val="en-US" w:eastAsia="zh-CN"/>
        </w:rPr>
        <w:drawing>
          <wp:inline distT="0" distB="0" distL="0" distR="0" wp14:anchorId="1C9BD4B3" wp14:editId="1C9EC6D5">
            <wp:extent cx="3066173" cy="2186412"/>
            <wp:effectExtent l="0" t="0" r="127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3356" cy="2191534"/>
                    </a:xfrm>
                    <a:prstGeom prst="rect">
                      <a:avLst/>
                    </a:prstGeom>
                    <a:noFill/>
                    <a:ln>
                      <a:noFill/>
                    </a:ln>
                  </pic:spPr>
                </pic:pic>
              </a:graphicData>
            </a:graphic>
          </wp:inline>
        </w:drawing>
      </w:r>
    </w:p>
    <w:p w14:paraId="6F132BD3" w14:textId="50EBBA79" w:rsidR="00D706DB" w:rsidRDefault="00220933" w:rsidP="006759DE">
      <w:pPr>
        <w:widowControl w:val="0"/>
        <w:rPr>
          <w:b/>
          <w:bCs/>
          <w:lang w:eastAsia="zh-CN"/>
        </w:rPr>
      </w:pPr>
      <w:r>
        <w:rPr>
          <w:b/>
          <w:bCs/>
          <w:lang w:eastAsia="zh-CN"/>
        </w:rPr>
        <w:t>Figure 1</w:t>
      </w:r>
      <w:r w:rsidR="00ED0D6F">
        <w:rPr>
          <w:b/>
          <w:bCs/>
          <w:lang w:eastAsia="zh-CN"/>
        </w:rPr>
        <w:t xml:space="preserve"> - </w:t>
      </w:r>
      <w:r>
        <w:rPr>
          <w:b/>
          <w:bCs/>
          <w:lang w:eastAsia="zh-CN"/>
        </w:rPr>
        <w:t>The release</w:t>
      </w:r>
      <w:r w:rsidR="00ED0D6F">
        <w:rPr>
          <w:b/>
          <w:bCs/>
          <w:lang w:eastAsia="zh-CN"/>
        </w:rPr>
        <w:t xml:space="preserve"> 16 bridge forwarding mechanism</w:t>
      </w:r>
    </w:p>
    <w:p w14:paraId="4FBFD29F" w14:textId="12ED2B5F" w:rsidR="006334AC" w:rsidRDefault="002C7FC6" w:rsidP="006759DE">
      <w:pPr>
        <w:widowControl w:val="0"/>
        <w:rPr>
          <w:lang w:eastAsia="zh-CN"/>
        </w:rPr>
      </w:pPr>
      <w:r>
        <w:rPr>
          <w:lang w:eastAsia="zh-CN"/>
        </w:rPr>
        <w:t>This binding is already supported by the specification using the “</w:t>
      </w:r>
      <w:r w:rsidR="00C02501" w:rsidRPr="00441CD0">
        <w:t>Ethernet PDU Session Information</w:t>
      </w:r>
      <w:r w:rsidR="00C02501">
        <w:t xml:space="preserve">” indication that </w:t>
      </w:r>
      <w:r w:rsidR="00B33EA8">
        <w:t>can be</w:t>
      </w:r>
      <w:r w:rsidR="00C02501">
        <w:t xml:space="preserve"> sent from the SMF to the UPF</w:t>
      </w:r>
      <w:r w:rsidR="00CE4A91">
        <w:t xml:space="preserve"> (for the stage 3 description see 29.244 section 5.13.1)</w:t>
      </w:r>
      <w:r w:rsidR="00C02501">
        <w:t xml:space="preserve">. When this indication is sent, the PDU </w:t>
      </w:r>
      <w:r w:rsidR="00CF0D75">
        <w:t xml:space="preserve">Session in the DL direction is </w:t>
      </w:r>
      <w:r w:rsidR="00730D91">
        <w:t>determined using implementation</w:t>
      </w:r>
      <w:r w:rsidR="00226E6A">
        <w:t xml:space="preserve"> specific means</w:t>
      </w:r>
      <w:r w:rsidR="00B33EA8">
        <w:t xml:space="preserve"> (such as a binding between the </w:t>
      </w:r>
      <w:r w:rsidR="00B33EA8">
        <w:lastRenderedPageBreak/>
        <w:t>PDU session and the bridge port)</w:t>
      </w:r>
      <w:r w:rsidR="00226E6A">
        <w:t>, and the SMF does not need to supply Ethernet Packet Filters for the PDRs</w:t>
      </w:r>
      <w:r w:rsidR="008A6B71">
        <w:t>.</w:t>
      </w:r>
      <w:r w:rsidR="00226E6A">
        <w:t xml:space="preserve"> </w:t>
      </w:r>
    </w:p>
    <w:p w14:paraId="3A215F02" w14:textId="1C8407EC" w:rsidR="0099431C" w:rsidRDefault="00084830" w:rsidP="006759DE">
      <w:pPr>
        <w:widowControl w:val="0"/>
        <w:rPr>
          <w:lang w:val="en-US" w:eastAsia="zh-CN"/>
        </w:rPr>
      </w:pPr>
      <w:r>
        <w:rPr>
          <w:lang w:eastAsia="zh-CN"/>
        </w:rPr>
        <w:t xml:space="preserve">This is also </w:t>
      </w:r>
      <w:r w:rsidR="008A6B71">
        <w:rPr>
          <w:lang w:eastAsia="zh-CN"/>
        </w:rPr>
        <w:t>described in stage 2</w:t>
      </w:r>
      <w:r>
        <w:rPr>
          <w:lang w:eastAsia="zh-CN"/>
        </w:rPr>
        <w:t xml:space="preserve"> in 23.5</w:t>
      </w:r>
      <w:r>
        <w:rPr>
          <w:lang w:val="en-US" w:eastAsia="zh-CN"/>
        </w:rPr>
        <w:t xml:space="preserve">01 section </w:t>
      </w:r>
      <w:r w:rsidRPr="005403BE">
        <w:rPr>
          <w:lang w:val="en-US" w:eastAsia="zh-CN"/>
        </w:rPr>
        <w:t>5.8.2.5.3</w:t>
      </w:r>
      <w:r w:rsidR="00E17471">
        <w:rPr>
          <w:lang w:val="en-US" w:eastAsia="zh-CN"/>
        </w:rPr>
        <w:t xml:space="preserve"> </w:t>
      </w:r>
      <w:r w:rsidR="006759DE">
        <w:rPr>
          <w:lang w:eastAsia="zh-CN"/>
        </w:rPr>
        <w:t>as follows: “</w:t>
      </w:r>
      <w:r w:rsidR="006759DE" w:rsidRPr="003F6588">
        <w:rPr>
          <w:lang w:eastAsia="zh-CN"/>
        </w:rPr>
        <w:t>the SMF may, for each PDU Session corresponding to a Network Instance, set an Ethernet PDU Session Information in a DL PDR that identifies all (DL) Ethernet packets matching the PDU session.</w:t>
      </w:r>
      <w:r w:rsidR="006759DE">
        <w:rPr>
          <w:lang w:eastAsia="zh-CN"/>
        </w:rPr>
        <w:t xml:space="preserve">” This </w:t>
      </w:r>
      <w:r w:rsidR="00E17471">
        <w:rPr>
          <w:lang w:eastAsia="zh-CN"/>
        </w:rPr>
        <w:t xml:space="preserve">also refers to the </w:t>
      </w:r>
      <w:r w:rsidR="008B2B4F">
        <w:rPr>
          <w:lang w:eastAsia="zh-CN"/>
        </w:rPr>
        <w:t xml:space="preserve">option that the PDU Session can be selected </w:t>
      </w:r>
      <w:r w:rsidR="00D54FA0">
        <w:rPr>
          <w:lang w:eastAsia="zh-CN"/>
        </w:rPr>
        <w:t xml:space="preserve">in an implementation specific way. Even though the specification does not </w:t>
      </w:r>
      <w:r w:rsidR="000515E4">
        <w:rPr>
          <w:lang w:eastAsia="zh-CN"/>
        </w:rPr>
        <w:t>use the word “binding”, the selection of the PDU Session is implementation specific</w:t>
      </w:r>
      <w:r w:rsidR="00805D13">
        <w:rPr>
          <w:lang w:val="en-US" w:eastAsia="zh-CN"/>
        </w:rPr>
        <w:t xml:space="preserve">. </w:t>
      </w:r>
      <w:r w:rsidR="000B4253" w:rsidRPr="00D73074">
        <w:rPr>
          <w:lang w:val="en-US" w:eastAsia="ko-KR"/>
        </w:rPr>
        <w:t>Th</w:t>
      </w:r>
      <w:r w:rsidR="00E60F14" w:rsidRPr="00D73074">
        <w:rPr>
          <w:lang w:val="en-US" w:eastAsia="ko-KR"/>
        </w:rPr>
        <w:t xml:space="preserve">e release 16 description includes how the </w:t>
      </w:r>
      <w:r w:rsidR="000B4253" w:rsidRPr="00D73074">
        <w:rPr>
          <w:lang w:val="en-US" w:eastAsia="ko-KR"/>
        </w:rPr>
        <w:t xml:space="preserve">PDU Session </w:t>
      </w:r>
      <w:r w:rsidR="00E60F14" w:rsidRPr="00D73074">
        <w:rPr>
          <w:lang w:val="en-US" w:eastAsia="ko-KR"/>
        </w:rPr>
        <w:t xml:space="preserve">is </w:t>
      </w:r>
      <w:r w:rsidR="000B4253" w:rsidRPr="00D73074">
        <w:rPr>
          <w:lang w:val="en-US" w:eastAsia="ko-KR"/>
        </w:rPr>
        <w:t>select</w:t>
      </w:r>
      <w:r w:rsidR="00E60F14" w:rsidRPr="00D73074">
        <w:rPr>
          <w:lang w:val="en-US" w:eastAsia="ko-KR"/>
        </w:rPr>
        <w:t>ed</w:t>
      </w:r>
      <w:r w:rsidR="000B4253" w:rsidRPr="00D73074">
        <w:rPr>
          <w:lang w:val="en-US" w:eastAsia="ko-KR"/>
        </w:rPr>
        <w:t xml:space="preserve"> for known unicast</w:t>
      </w:r>
      <w:r w:rsidR="008C7702" w:rsidRPr="00D73074">
        <w:rPr>
          <w:lang w:val="en-US" w:eastAsia="ko-KR"/>
        </w:rPr>
        <w:t xml:space="preserve">, </w:t>
      </w:r>
      <w:r w:rsidR="000B4253" w:rsidRPr="00D73074">
        <w:rPr>
          <w:lang w:val="en-US" w:eastAsia="ko-KR"/>
        </w:rPr>
        <w:t>where the selection is based on the learning of the MAC address</w:t>
      </w:r>
      <w:r w:rsidR="008C7702" w:rsidRPr="00D73074">
        <w:rPr>
          <w:lang w:val="en-US" w:eastAsia="ko-KR"/>
        </w:rPr>
        <w:t>,</w:t>
      </w:r>
      <w:r w:rsidR="000B4253" w:rsidRPr="00D73074">
        <w:rPr>
          <w:lang w:val="en-US" w:eastAsia="ko-KR"/>
        </w:rPr>
        <w:t xml:space="preserve"> as well as for flooding of broadcast/multicast/unknown unicast frames</w:t>
      </w:r>
      <w:r w:rsidR="008C7702" w:rsidRPr="00D73074">
        <w:rPr>
          <w:lang w:val="en-US" w:eastAsia="ko-KR"/>
        </w:rPr>
        <w:t xml:space="preserve">, </w:t>
      </w:r>
      <w:r w:rsidR="000B4253" w:rsidRPr="00D73074">
        <w:rPr>
          <w:lang w:val="en-US" w:eastAsia="ko-KR"/>
        </w:rPr>
        <w:t xml:space="preserve">where the selection of the PDU Session is based on other unspecified UPF internal mechanisms and learning of the MAC address is not applicable. </w:t>
      </w:r>
      <w:r w:rsidR="008C7702" w:rsidRPr="00D73074">
        <w:rPr>
          <w:lang w:val="en-US" w:eastAsia="ko-KR"/>
        </w:rPr>
        <w:t>Therefore, already in release 16</w:t>
      </w:r>
      <w:r w:rsidR="000C1621" w:rsidRPr="00D73074">
        <w:rPr>
          <w:lang w:val="en-US" w:eastAsia="ko-KR"/>
        </w:rPr>
        <w:t xml:space="preserve"> the specification includes a PDU </w:t>
      </w:r>
      <w:r w:rsidR="009E3D29" w:rsidRPr="00D73074">
        <w:rPr>
          <w:lang w:val="en-US" w:eastAsia="ko-KR"/>
        </w:rPr>
        <w:t xml:space="preserve">Session </w:t>
      </w:r>
      <w:r w:rsidR="000C1621" w:rsidRPr="00D73074">
        <w:rPr>
          <w:lang w:val="en-US" w:eastAsia="ko-KR"/>
        </w:rPr>
        <w:t xml:space="preserve">selection (i.e., binding) mechanism </w:t>
      </w:r>
      <w:r w:rsidR="009E3D29" w:rsidRPr="00D73074">
        <w:rPr>
          <w:lang w:val="en-US" w:eastAsia="ko-KR"/>
        </w:rPr>
        <w:t xml:space="preserve">that is left to the implementation; and we cannot generally assume that PDU Session selection is based on the MAC address only. </w:t>
      </w:r>
      <w:r w:rsidR="000B4253" w:rsidRPr="00D73074">
        <w:rPr>
          <w:lang w:val="en-US" w:eastAsia="ko-KR"/>
        </w:rPr>
        <w:t>The existing release 16 description leaves it to the implementation how th</w:t>
      </w:r>
      <w:r w:rsidR="000B572C">
        <w:rPr>
          <w:lang w:val="en-US" w:eastAsia="ko-KR"/>
        </w:rPr>
        <w:t>e selection of the</w:t>
      </w:r>
      <w:r w:rsidR="00BE3DBD">
        <w:rPr>
          <w:lang w:val="en-US" w:eastAsia="ko-KR"/>
        </w:rPr>
        <w:t xml:space="preserve"> downlink PDU session</w:t>
      </w:r>
      <w:r w:rsidR="001B7492" w:rsidRPr="00D73074">
        <w:rPr>
          <w:lang w:val="en-US" w:eastAsia="ko-KR"/>
        </w:rPr>
        <w:t>; we can re-use the same mechanism for the release 17 static filtering entries mechanism.</w:t>
      </w:r>
    </w:p>
    <w:p w14:paraId="206C4D12" w14:textId="461A5D75" w:rsidR="002E3BA4" w:rsidRPr="00817EB1" w:rsidRDefault="002A3AF7" w:rsidP="00817EB1">
      <w:pPr>
        <w:rPr>
          <w:lang w:val="en-US" w:eastAsia="zh-CN"/>
        </w:rPr>
      </w:pPr>
      <w:r>
        <w:rPr>
          <w:lang w:val="en-US" w:eastAsia="zh-CN"/>
        </w:rPr>
        <w:t xml:space="preserve">The standard also supports other use cases when there is an implementation specific binding within the UPF for Ethernet PDU Sessions. </w:t>
      </w:r>
      <w:r w:rsidR="003F65F0">
        <w:rPr>
          <w:lang w:val="en-US" w:eastAsia="zh-CN"/>
        </w:rPr>
        <w:t xml:space="preserve">23.501 section </w:t>
      </w:r>
      <w:r w:rsidR="00A93344">
        <w:rPr>
          <w:lang w:val="en-US" w:eastAsia="zh-CN"/>
        </w:rPr>
        <w:t>5.6.10.2 defines</w:t>
      </w:r>
      <w:r w:rsidR="004D5DAC">
        <w:rPr>
          <w:lang w:val="en-US" w:eastAsia="zh-CN"/>
        </w:rPr>
        <w:t xml:space="preserve"> “</w:t>
      </w:r>
      <w:r w:rsidR="004D5DAC">
        <w:t>c</w:t>
      </w:r>
      <w:r w:rsidR="004D5DAC" w:rsidRPr="009E0DE1">
        <w:t>onfigurations with a 1-1 relationship between a PDU Session and a N6 interface possibly corresponding to a dedicated tunnel established over N6</w:t>
      </w:r>
      <w:r w:rsidR="004D5DAC">
        <w:rPr>
          <w:lang w:val="en-US" w:eastAsia="zh-CN"/>
        </w:rPr>
        <w:t>”</w:t>
      </w:r>
      <w:r w:rsidR="00651167">
        <w:rPr>
          <w:lang w:val="en-US" w:eastAsia="zh-CN"/>
        </w:rPr>
        <w:t xml:space="preserve">. </w:t>
      </w:r>
    </w:p>
    <w:p w14:paraId="64CD7BC7" w14:textId="3CA0F32B" w:rsidR="003D7BE4" w:rsidRDefault="008B6270" w:rsidP="003D7BE4">
      <w:pPr>
        <w:pStyle w:val="Heading1"/>
        <w:keepNext w:val="0"/>
        <w:keepLines w:val="0"/>
        <w:widowControl w:val="0"/>
        <w:kinsoku w:val="0"/>
        <w:ind w:left="0" w:firstLine="0"/>
        <w:rPr>
          <w:lang w:val="en-US" w:eastAsia="zh-CN"/>
        </w:rPr>
      </w:pPr>
      <w:r>
        <w:rPr>
          <w:lang w:val="en-US" w:eastAsia="zh-CN"/>
        </w:rPr>
        <w:t>Applying the release 16 approach to static filtering entries</w:t>
      </w:r>
    </w:p>
    <w:p w14:paraId="059D97C9" w14:textId="7C802A84" w:rsidR="008B6270" w:rsidRDefault="008B6270" w:rsidP="008B6270">
      <w:pPr>
        <w:rPr>
          <w:lang w:eastAsia="zh-CN"/>
        </w:rPr>
      </w:pPr>
      <w:r>
        <w:rPr>
          <w:lang w:val="en-US" w:eastAsia="zh-CN"/>
        </w:rPr>
        <w:t xml:space="preserve">As we have seen above, the release 16 specification already supports the </w:t>
      </w:r>
      <w:r w:rsidR="001C27E9" w:rsidRPr="003F6588">
        <w:rPr>
          <w:lang w:eastAsia="zh-CN"/>
        </w:rPr>
        <w:t>Ethernet PDU Session Information</w:t>
      </w:r>
      <w:r w:rsidR="001C27E9">
        <w:rPr>
          <w:lang w:eastAsia="zh-CN"/>
        </w:rPr>
        <w:t xml:space="preserve"> indication from SMF to UPF to indicate that the PDU session in DL is selected by an implementation specific binding</w:t>
      </w:r>
      <w:r w:rsidR="00814997">
        <w:rPr>
          <w:lang w:eastAsia="zh-CN"/>
        </w:rPr>
        <w:t>. The rel-16 specification defines this for two purposes:</w:t>
      </w:r>
    </w:p>
    <w:p w14:paraId="6D34164A" w14:textId="5C2099A1" w:rsidR="00814997" w:rsidRDefault="007614ED" w:rsidP="00317643">
      <w:pPr>
        <w:pStyle w:val="ListParagraph"/>
        <w:numPr>
          <w:ilvl w:val="0"/>
          <w:numId w:val="49"/>
        </w:numPr>
        <w:wordWrap/>
        <w:overflowPunct w:val="0"/>
        <w:ind w:leftChars="0"/>
        <w:rPr>
          <w:lang w:eastAsia="zh-CN"/>
        </w:rPr>
      </w:pPr>
      <w:r>
        <w:rPr>
          <w:lang w:eastAsia="zh-CN"/>
        </w:rPr>
        <w:t>for Ethernet bridging based on flooding and MAC learning;</w:t>
      </w:r>
    </w:p>
    <w:p w14:paraId="534608C2" w14:textId="7AE0EA2B" w:rsidR="007614ED" w:rsidRDefault="007614ED" w:rsidP="00317643">
      <w:pPr>
        <w:pStyle w:val="ListParagraph"/>
        <w:numPr>
          <w:ilvl w:val="0"/>
          <w:numId w:val="49"/>
        </w:numPr>
        <w:wordWrap/>
        <w:overflowPunct w:val="0"/>
        <w:ind w:leftChars="0"/>
        <w:rPr>
          <w:lang w:eastAsia="zh-CN"/>
        </w:rPr>
      </w:pPr>
      <w:r>
        <w:rPr>
          <w:lang w:eastAsia="zh-CN"/>
        </w:rPr>
        <w:t xml:space="preserve">for 1-1 mapping between PDU Sessions and dedicated tunnels on N6. </w:t>
      </w:r>
    </w:p>
    <w:p w14:paraId="69B0124F" w14:textId="77777777" w:rsidR="007614ED" w:rsidRDefault="007614ED" w:rsidP="007614ED">
      <w:pPr>
        <w:rPr>
          <w:lang w:eastAsia="zh-CN"/>
        </w:rPr>
      </w:pPr>
    </w:p>
    <w:p w14:paraId="21846C8F" w14:textId="08180040" w:rsidR="007614ED" w:rsidRDefault="00317643" w:rsidP="007614ED">
      <w:pPr>
        <w:rPr>
          <w:lang w:eastAsia="zh-CN"/>
        </w:rPr>
      </w:pPr>
      <w:r>
        <w:rPr>
          <w:lang w:eastAsia="zh-CN"/>
        </w:rPr>
        <w:t>S</w:t>
      </w:r>
      <w:r w:rsidR="007614ED">
        <w:rPr>
          <w:lang w:eastAsia="zh-CN"/>
        </w:rPr>
        <w:t xml:space="preserve">olution </w:t>
      </w:r>
      <w:r>
        <w:rPr>
          <w:lang w:val="en-US" w:eastAsia="zh-CN"/>
        </w:rPr>
        <w:t xml:space="preserve">#10 </w:t>
      </w:r>
      <w:r w:rsidR="007614ED">
        <w:rPr>
          <w:lang w:eastAsia="zh-CN"/>
        </w:rPr>
        <w:t xml:space="preserve">extends this by </w:t>
      </w:r>
      <w:r w:rsidR="00517A19">
        <w:rPr>
          <w:lang w:eastAsia="zh-CN"/>
        </w:rPr>
        <w:t xml:space="preserve">applying </w:t>
      </w:r>
      <w:r w:rsidR="00B35790">
        <w:rPr>
          <w:lang w:eastAsia="zh-CN"/>
        </w:rPr>
        <w:t>the same approach</w:t>
      </w:r>
      <w:r w:rsidR="00517A19">
        <w:rPr>
          <w:lang w:eastAsia="zh-CN"/>
        </w:rPr>
        <w:t xml:space="preserve"> also for the static filtering entries. </w:t>
      </w:r>
    </w:p>
    <w:p w14:paraId="5AB0DA34" w14:textId="770CE7C4" w:rsidR="004960E2" w:rsidRDefault="004960E2" w:rsidP="007614ED">
      <w:pPr>
        <w:rPr>
          <w:lang w:eastAsia="zh-CN"/>
        </w:rPr>
      </w:pPr>
      <w:r>
        <w:rPr>
          <w:lang w:eastAsia="zh-CN"/>
        </w:rPr>
        <w:t xml:space="preserve">Note again that this model does not constrain implementations. It may be possible to realize static filtering entries using PDRs as components; or in any other way. We propose to keep the implementation flexible, and consider the bridging functionality </w:t>
      </w:r>
      <w:r w:rsidR="00820643">
        <w:rPr>
          <w:lang w:eastAsia="zh-CN"/>
        </w:rPr>
        <w:t xml:space="preserve">as a black box, </w:t>
      </w:r>
      <w:r>
        <w:rPr>
          <w:lang w:eastAsia="zh-CN"/>
        </w:rPr>
        <w:t>including</w:t>
      </w:r>
      <w:r w:rsidR="00820643">
        <w:rPr>
          <w:lang w:eastAsia="zh-CN"/>
        </w:rPr>
        <w:t xml:space="preserve"> static filtering entries as well as any other functionality such as flooding or MAC learning. </w:t>
      </w:r>
    </w:p>
    <w:p w14:paraId="2757ED84" w14:textId="77777777" w:rsidR="00630365" w:rsidRPr="009949AF" w:rsidRDefault="00630365" w:rsidP="00005426">
      <w:pPr>
        <w:widowControl w:val="0"/>
        <w:rPr>
          <w:lang w:val="en-US" w:eastAsia="zh-CN"/>
        </w:rPr>
      </w:pPr>
    </w:p>
    <w:p w14:paraId="5D8CF861" w14:textId="279FCC9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733FAD14" w:rsidR="00BA1E1F" w:rsidRDefault="00B6755F" w:rsidP="00005426">
      <w:pPr>
        <w:widowControl w:val="0"/>
        <w:rPr>
          <w:ins w:id="2" w:author="Ericsson_11_04" w:date="2020-11-09T13:02:00Z"/>
          <w:lang w:val="en-US" w:eastAsia="zh-CN"/>
        </w:rPr>
      </w:pPr>
      <w:r>
        <w:rPr>
          <w:lang w:val="en-US" w:eastAsia="zh-CN"/>
        </w:rPr>
        <w:t>Based on the discussion above, i</w:t>
      </w:r>
      <w:r w:rsidR="00764A0F" w:rsidRPr="009949AF">
        <w:rPr>
          <w:lang w:val="en-US" w:eastAsia="zh-CN"/>
        </w:rPr>
        <w:t xml:space="preserve">t is proposed to </w:t>
      </w:r>
      <w:r w:rsidR="00E578E4">
        <w:rPr>
          <w:lang w:val="en-US" w:eastAsia="zh-CN"/>
        </w:rPr>
        <w:t>update</w:t>
      </w:r>
      <w:r w:rsidR="00CB484D" w:rsidRPr="009949AF">
        <w:rPr>
          <w:lang w:val="en-US" w:eastAsia="zh-CN"/>
        </w:rPr>
        <w:t xml:space="preserve"> 23.</w:t>
      </w:r>
      <w:r w:rsidR="0035456E" w:rsidRPr="009949AF">
        <w:rPr>
          <w:lang w:val="en-US" w:eastAsia="zh-CN"/>
        </w:rPr>
        <w:t>700-20</w:t>
      </w:r>
      <w:r w:rsidR="00E578E4">
        <w:rPr>
          <w:lang w:val="en-US" w:eastAsia="zh-CN"/>
        </w:rPr>
        <w:t xml:space="preserve"> as follows</w:t>
      </w:r>
      <w:r w:rsidR="0035456E" w:rsidRPr="009949AF">
        <w:rPr>
          <w:lang w:val="en-US" w:eastAsia="zh-CN"/>
        </w:rPr>
        <w:t>.</w:t>
      </w:r>
    </w:p>
    <w:p w14:paraId="6CDFC715" w14:textId="29841E48" w:rsidR="00630365" w:rsidRPr="00630365" w:rsidRDefault="00630365" w:rsidP="00005426">
      <w:pPr>
        <w:widowControl w:val="0"/>
        <w:rPr>
          <w:b/>
          <w:bCs/>
          <w:lang w:val="en-US" w:eastAsia="zh-CN"/>
        </w:rPr>
      </w:pPr>
      <w:r w:rsidRPr="00630365">
        <w:rPr>
          <w:b/>
          <w:bCs/>
          <w:lang w:val="en-US" w:eastAsia="zh-CN"/>
        </w:rPr>
        <w:t>NOTE: a draft CR to TS 23.501 is included to show the impacts, the content is not for approval but for illustration purposes only.</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AAB9DFD" w14:textId="61D1A9C6" w:rsidR="005723B5" w:rsidRDefault="005723B5" w:rsidP="005723B5">
      <w:pPr>
        <w:pStyle w:val="Heading2"/>
        <w:kinsoku w:val="0"/>
        <w:rPr>
          <w:lang w:val="en-US"/>
        </w:rPr>
      </w:pPr>
      <w:bookmarkStart w:id="4" w:name="_Toc44311941"/>
      <w:bookmarkStart w:id="5" w:name="_Toc50536584"/>
      <w:bookmarkStart w:id="6" w:name="_Toc50575337"/>
      <w:bookmarkEnd w:id="3"/>
      <w:r>
        <w:rPr>
          <w:lang w:val="en-US"/>
        </w:rPr>
        <w:t>6.10</w:t>
      </w:r>
      <w:r>
        <w:rPr>
          <w:lang w:val="en-US"/>
        </w:rPr>
        <w:tab/>
        <w:t xml:space="preserve">Solution #10 </w:t>
      </w:r>
      <w:ins w:id="7" w:author="Ericsson " w:date="2020-09-17T13:12:00Z">
        <w:r w:rsidR="00F526A0">
          <w:rPr>
            <w:lang w:val="en-US"/>
          </w:rPr>
          <w:t>Static forwarding rules to all directions</w:t>
        </w:r>
      </w:ins>
      <w:del w:id="8" w:author="Ericsson " w:date="2020-09-17T13:12:00Z">
        <w:r w:rsidDel="00F526A0">
          <w:rPr>
            <w:lang w:val="en-US"/>
          </w:rPr>
          <w:delText>UE-UE communication based on generalized Ethernet model</w:delText>
        </w:r>
      </w:del>
      <w:bookmarkEnd w:id="4"/>
      <w:bookmarkEnd w:id="5"/>
      <w:bookmarkEnd w:id="6"/>
    </w:p>
    <w:p w14:paraId="14D8C57C" w14:textId="77777777" w:rsidR="005723B5" w:rsidRDefault="005723B5" w:rsidP="005723B5">
      <w:pPr>
        <w:pStyle w:val="Heading3"/>
        <w:kinsoku w:val="0"/>
        <w:rPr>
          <w:lang w:val="en-US" w:eastAsia="ko-KR"/>
        </w:rPr>
      </w:pPr>
      <w:bookmarkStart w:id="9" w:name="_Toc43906701"/>
      <w:bookmarkStart w:id="10" w:name="_Toc43906816"/>
      <w:bookmarkStart w:id="11" w:name="_Toc44311942"/>
      <w:bookmarkStart w:id="12" w:name="_Toc50536585"/>
      <w:bookmarkStart w:id="13" w:name="_Toc50575338"/>
      <w:r>
        <w:rPr>
          <w:lang w:val="en-US" w:eastAsia="ko-KR"/>
        </w:rPr>
        <w:t>6.10.1</w:t>
      </w:r>
      <w:r>
        <w:rPr>
          <w:lang w:val="en-US" w:eastAsia="ko-KR"/>
        </w:rPr>
        <w:tab/>
        <w:t>Introduction</w:t>
      </w:r>
      <w:bookmarkEnd w:id="9"/>
      <w:bookmarkEnd w:id="10"/>
      <w:bookmarkEnd w:id="11"/>
      <w:bookmarkEnd w:id="12"/>
      <w:bookmarkEnd w:id="13"/>
    </w:p>
    <w:p w14:paraId="5B1CDFF7" w14:textId="076E86A5" w:rsidR="005723B5" w:rsidRDefault="005723B5" w:rsidP="005723B5">
      <w:pPr>
        <w:rPr>
          <w:rFonts w:eastAsia="SimSun"/>
          <w:lang w:val="en-US"/>
        </w:rPr>
      </w:pPr>
      <w:r>
        <w:rPr>
          <w:rFonts w:eastAsia="SimSun"/>
          <w:lang w:val="en-US"/>
        </w:rPr>
        <w:t>This solution addresses the traffic forwarding aspect of Key Issue #2: UE-UE TSC communication.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Currently, static forwarding rules</w:t>
      </w:r>
      <w:ins w:id="14" w:author="Ericsson" w:date="2020-11-17T09:41:00Z">
        <w:r w:rsidR="00661278">
          <w:rPr>
            <w:rFonts w:eastAsia="SimSun"/>
            <w:lang w:val="en-US"/>
          </w:rPr>
          <w:t xml:space="preserve"> (i.e</w:t>
        </w:r>
      </w:ins>
      <w:ins w:id="15" w:author="Huawei-Z-11.17-2" w:date="2020-11-17T22:48:00Z">
        <w:r w:rsidR="00220404">
          <w:rPr>
            <w:rFonts w:eastAsia="SimSun"/>
            <w:lang w:val="en-US"/>
          </w:rPr>
          <w:t>.</w:t>
        </w:r>
      </w:ins>
      <w:ins w:id="16" w:author="Ericsson" w:date="2020-11-17T09:41:00Z">
        <w:r w:rsidR="00661278">
          <w:rPr>
            <w:rFonts w:eastAsia="SimSun"/>
            <w:lang w:val="en-US"/>
          </w:rPr>
          <w:t xml:space="preserve"> filtering entries)</w:t>
        </w:r>
      </w:ins>
      <w:r>
        <w:rPr>
          <w:rFonts w:eastAsia="SimSun"/>
          <w:lang w:val="en-US"/>
        </w:rPr>
        <w:t xml:space="preserve"> can only be configured by the CNC for the uplink direction in the UPF/NW-TT to select between the NW-TT ports. However, centrally managed TSN networks require the capability of configuring static forwarding rules in any direction so that the CNC can set up the TSN streams </w:t>
      </w:r>
      <w:r>
        <w:rPr>
          <w:rFonts w:eastAsia="SimSun"/>
          <w:lang w:val="en-US"/>
        </w:rPr>
        <w:lastRenderedPageBreak/>
        <w:t>according to the delay requirements. Note also that centrally configured static forwarding rules are applicable also to non-TSN traffic.</w:t>
      </w:r>
    </w:p>
    <w:p w14:paraId="7DC8F03A" w14:textId="3AA63433" w:rsidR="005723B5" w:rsidDel="00E261B0" w:rsidRDefault="005723B5" w:rsidP="005723B5">
      <w:pPr>
        <w:rPr>
          <w:del w:id="17" w:author="Ericsson" w:date="2020-11-17T09:42:00Z"/>
          <w:rFonts w:eastAsia="SimSun"/>
          <w:lang w:val="en-US"/>
        </w:rPr>
      </w:pPr>
      <w:del w:id="18" w:author="Ericsson" w:date="2020-11-17T09:42:00Z">
        <w:r w:rsidDel="00E261B0">
          <w:rPr>
            <w:rFonts w:eastAsia="SimSun"/>
            <w:lang w:val="en-US"/>
          </w:rPr>
          <w:delText>This solution generalizes the forwarding capability 5GS bridge model, so that is becomes capable of TSC communication between any two ports. That includes communication between a DS-TT port and a NW-TT port, as already supported, but also extended to include communication between two DS-TT ports (i.e., UE to UE communication), as well as communication between two NW-TT ports. The solution makes the 5GS model comply to IEEE bridging functionality by including the Bridging forwarding function as a single entity which can then realizes the needed forwarding functions. In this way the 5GS provides a general framework that can apply to all cases, while vendors are free to implement the bridge forwarding function however they want.</w:delText>
        </w:r>
      </w:del>
    </w:p>
    <w:p w14:paraId="1E2755B0" w14:textId="5C6B4477" w:rsidR="00EF7136" w:rsidRPr="00A9422A" w:rsidDel="00F079E1" w:rsidRDefault="005723B5">
      <w:pPr>
        <w:rPr>
          <w:del w:id="19" w:author="Ericsson" w:date="2020-11-17T09:49:00Z"/>
          <w:rFonts w:eastAsia="SimSun"/>
          <w:lang w:val="en-US"/>
        </w:rPr>
      </w:pPr>
      <w:del w:id="20" w:author="Ericsson" w:date="2020-11-17T09:42:00Z">
        <w:r w:rsidRPr="00A9422A" w:rsidDel="0097577C">
          <w:rPr>
            <w:rFonts w:eastAsia="SimSun"/>
            <w:lang w:val="en-US"/>
          </w:rPr>
          <w:delText xml:space="preserve">The solution is illustrated in the figure 6.x.1-1 below. </w:delText>
        </w:r>
      </w:del>
      <w:r w:rsidRPr="00A9422A">
        <w:rPr>
          <w:rFonts w:eastAsia="SimSun"/>
          <w:lang w:val="en-US"/>
        </w:rPr>
        <w:t xml:space="preserve">The </w:t>
      </w:r>
      <w:del w:id="21" w:author="Ericsson" w:date="2020-11-17T09:43:00Z">
        <w:r w:rsidRPr="00A9422A" w:rsidDel="001A58AA">
          <w:rPr>
            <w:rFonts w:eastAsia="SimSun"/>
            <w:lang w:val="en-US"/>
          </w:rPr>
          <w:delText xml:space="preserve">bridge forwarding inside the </w:delText>
        </w:r>
      </w:del>
      <w:ins w:id="22" w:author="Ericsson " w:date="2020-09-23T18:19:00Z">
        <w:r w:rsidR="00135ED4" w:rsidRPr="00A9422A">
          <w:rPr>
            <w:rFonts w:eastAsia="SimSun"/>
            <w:lang w:val="en-US"/>
          </w:rPr>
          <w:t>UPF/</w:t>
        </w:r>
      </w:ins>
      <w:r w:rsidRPr="00A9422A">
        <w:rPr>
          <w:rFonts w:eastAsia="SimSun"/>
          <w:lang w:val="en-US"/>
        </w:rPr>
        <w:t xml:space="preserve">NW-TT realizes Ethernet </w:t>
      </w:r>
      <w:del w:id="23" w:author="Ericsson" w:date="2020-11-17T09:43:00Z">
        <w:r w:rsidRPr="00A9422A" w:rsidDel="001A58AA">
          <w:rPr>
            <w:rFonts w:eastAsia="SimSun"/>
            <w:lang w:val="en-US"/>
          </w:rPr>
          <w:delText xml:space="preserve">bridging </w:delText>
        </w:r>
      </w:del>
      <w:ins w:id="24" w:author="Ericsson" w:date="2020-11-17T09:43:00Z">
        <w:r w:rsidR="001A58AA" w:rsidRPr="00A9422A">
          <w:rPr>
            <w:rFonts w:eastAsia="SimSun"/>
            <w:lang w:val="en-US"/>
          </w:rPr>
          <w:t xml:space="preserve">forwarding </w:t>
        </w:r>
      </w:ins>
      <w:r w:rsidRPr="00A9422A">
        <w:rPr>
          <w:rFonts w:eastAsia="SimSun"/>
          <w:lang w:val="en-US"/>
        </w:rPr>
        <w:t xml:space="preserve">functionality and makes use of the static forwarding rules to any port as provided by the CNC. </w:t>
      </w:r>
      <w:ins w:id="25" w:author="Ericsson" w:date="2020-11-06T15:47:00Z">
        <w:r w:rsidR="00DB14CD" w:rsidRPr="00A9422A">
          <w:rPr>
            <w:rFonts w:eastAsia="SimSun"/>
            <w:lang w:val="en-US"/>
          </w:rPr>
          <w:t>T</w:t>
        </w:r>
      </w:ins>
      <w:ins w:id="26" w:author="Ericsson" w:date="2020-11-06T15:45:00Z">
        <w:r w:rsidR="00122935" w:rsidRPr="00A9422A">
          <w:rPr>
            <w:rFonts w:eastAsia="SimSun"/>
            <w:lang w:val="en-US"/>
          </w:rPr>
          <w:t>he</w:t>
        </w:r>
      </w:ins>
      <w:ins w:id="27" w:author="Ericsson" w:date="2020-11-17T09:43:00Z">
        <w:r w:rsidR="001A58AA" w:rsidRPr="00A9422A">
          <w:rPr>
            <w:rFonts w:eastAsia="SimSun"/>
            <w:lang w:val="en-US"/>
          </w:rPr>
          <w:t xml:space="preserve">se forwarding rules are </w:t>
        </w:r>
      </w:ins>
      <w:ins w:id="28" w:author="Ericsson" w:date="2020-11-06T15:45:00Z">
        <w:r w:rsidR="00122935" w:rsidRPr="00A9422A">
          <w:rPr>
            <w:rFonts w:eastAsia="SimSun"/>
            <w:lang w:val="en-US"/>
          </w:rPr>
          <w:t>applicable to all traffic irrespective of QoS</w:t>
        </w:r>
      </w:ins>
      <w:ins w:id="29" w:author="Ericsson" w:date="2020-11-06T15:47:00Z">
        <w:r w:rsidR="0032500E" w:rsidRPr="00A9422A">
          <w:rPr>
            <w:rFonts w:eastAsia="SimSun"/>
            <w:lang w:val="en-US"/>
          </w:rPr>
          <w:t>. It</w:t>
        </w:r>
      </w:ins>
      <w:ins w:id="30" w:author="Ericsson" w:date="2020-11-06T15:45:00Z">
        <w:r w:rsidR="005E4DD2" w:rsidRPr="00A9422A">
          <w:rPr>
            <w:rFonts w:eastAsia="SimSun"/>
            <w:lang w:val="en-US"/>
          </w:rPr>
          <w:t xml:space="preserve"> is up to the implementation how the UPF</w:t>
        </w:r>
      </w:ins>
      <w:ins w:id="31" w:author="Ericsson" w:date="2020-11-17T09:44:00Z">
        <w:r w:rsidR="00D0331E" w:rsidRPr="00A9422A">
          <w:rPr>
            <w:rFonts w:eastAsia="SimSun"/>
            <w:lang w:val="en-US"/>
          </w:rPr>
          <w:t xml:space="preserve"> </w:t>
        </w:r>
      </w:ins>
      <w:ins w:id="32" w:author="Ericsson" w:date="2020-11-06T15:45:00Z">
        <w:r w:rsidR="005E4DD2" w:rsidRPr="00A9422A">
          <w:rPr>
            <w:rFonts w:eastAsia="SimSun"/>
            <w:lang w:val="en-US"/>
          </w:rPr>
          <w:t>is structure</w:t>
        </w:r>
      </w:ins>
      <w:ins w:id="33" w:author="Ericsson" w:date="2020-11-06T15:46:00Z">
        <w:r w:rsidR="005E4DD2" w:rsidRPr="00A9422A">
          <w:rPr>
            <w:rFonts w:eastAsia="SimSun"/>
            <w:lang w:val="en-US"/>
          </w:rPr>
          <w:t>d internally</w:t>
        </w:r>
      </w:ins>
      <w:ins w:id="34" w:author="Ericsson" w:date="2020-11-17T08:53:00Z">
        <w:r w:rsidR="003B3213" w:rsidRPr="00A9422A">
          <w:rPr>
            <w:rFonts w:eastAsia="SimSun"/>
            <w:lang w:val="en-US"/>
          </w:rPr>
          <w:t>; the</w:t>
        </w:r>
      </w:ins>
      <w:ins w:id="35" w:author="Ericsson" w:date="2020-11-17T09:44:00Z">
        <w:r w:rsidR="007C648B" w:rsidRPr="00A9422A">
          <w:rPr>
            <w:rFonts w:eastAsia="SimSun"/>
            <w:lang w:val="en-US"/>
          </w:rPr>
          <w:t xml:space="preserve"> Ethernet</w:t>
        </w:r>
      </w:ins>
      <w:ins w:id="36" w:author="Ericsson" w:date="2020-11-17T08:53:00Z">
        <w:r w:rsidR="003B3213" w:rsidRPr="00A9422A">
          <w:rPr>
            <w:rFonts w:eastAsia="SimSun"/>
            <w:lang w:val="en-US"/>
          </w:rPr>
          <w:t xml:space="preserve"> forwarding function </w:t>
        </w:r>
      </w:ins>
      <w:ins w:id="37" w:author="Ericsson" w:date="2020-11-17T09:44:00Z">
        <w:r w:rsidR="007C648B" w:rsidRPr="00A9422A">
          <w:rPr>
            <w:rFonts w:eastAsia="SimSun"/>
            <w:lang w:val="en-US"/>
          </w:rPr>
          <w:t xml:space="preserve">that realizes static filtering entries </w:t>
        </w:r>
      </w:ins>
      <w:ins w:id="38" w:author="Ericsson" w:date="2020-11-17T08:53:00Z">
        <w:r w:rsidR="003B3213" w:rsidRPr="00A9422A">
          <w:rPr>
            <w:rFonts w:eastAsia="SimSun"/>
            <w:lang w:val="en-US"/>
          </w:rPr>
          <w:t xml:space="preserve">may be </w:t>
        </w:r>
      </w:ins>
      <w:ins w:id="39" w:author="Ericsson" w:date="2020-11-17T09:44:00Z">
        <w:r w:rsidR="007C648B" w:rsidRPr="00A9422A">
          <w:rPr>
            <w:rFonts w:eastAsia="SimSun"/>
            <w:lang w:val="en-US"/>
          </w:rPr>
          <w:t>implemented</w:t>
        </w:r>
      </w:ins>
      <w:ins w:id="40" w:author="Ericsson" w:date="2020-11-17T08:53:00Z">
        <w:r w:rsidR="003B3213" w:rsidRPr="00A9422A">
          <w:rPr>
            <w:rFonts w:eastAsia="SimSun"/>
            <w:lang w:val="en-US"/>
          </w:rPr>
          <w:t xml:space="preserve"> inside or outside the NW-TT</w:t>
        </w:r>
      </w:ins>
      <w:ins w:id="41" w:author="Ericsson" w:date="2020-11-06T15:46:00Z">
        <w:r w:rsidR="005E4DD2" w:rsidRPr="00A9422A">
          <w:rPr>
            <w:rFonts w:eastAsia="SimSun"/>
            <w:lang w:val="en-US"/>
          </w:rPr>
          <w:t xml:space="preserve">. </w:t>
        </w:r>
      </w:ins>
      <w:r w:rsidRPr="00A9422A">
        <w:rPr>
          <w:rFonts w:eastAsia="SimSun"/>
          <w:lang w:val="en-US"/>
        </w:rPr>
        <w:t xml:space="preserve">The PDU Sessions </w:t>
      </w:r>
      <w:ins w:id="42" w:author="Huawei-Z-11.17-2" w:date="2020-11-17T22:50:00Z">
        <w:r w:rsidR="00724D13" w:rsidRPr="00A9422A">
          <w:rPr>
            <w:rFonts w:eastAsia="SimSun"/>
            <w:lang w:val="en-US"/>
          </w:rPr>
          <w:t>serving TSC</w:t>
        </w:r>
      </w:ins>
      <w:ins w:id="43" w:author="Ericsson1" w:date="2020-11-17T16:56:00Z">
        <w:r w:rsidR="0022747F" w:rsidRPr="00A9422A">
          <w:rPr>
            <w:rFonts w:eastAsia="SimSun"/>
            <w:lang w:val="en-US"/>
          </w:rPr>
          <w:t xml:space="preserve"> or non-TSC traffic</w:t>
        </w:r>
      </w:ins>
      <w:ins w:id="44" w:author="Huawei-Z-11.17-2" w:date="2020-11-17T22:50:00Z">
        <w:r w:rsidR="00724D13" w:rsidRPr="00A9422A">
          <w:rPr>
            <w:rFonts w:eastAsia="SimSun"/>
            <w:lang w:val="en-US"/>
          </w:rPr>
          <w:t xml:space="preserve"> </w:t>
        </w:r>
      </w:ins>
      <w:ins w:id="45" w:author="Ericsson" w:date="2020-11-17T09:45:00Z">
        <w:r w:rsidR="007C648B" w:rsidRPr="00A9422A">
          <w:rPr>
            <w:rFonts w:eastAsia="SimSun"/>
            <w:lang w:val="en-US"/>
          </w:rPr>
          <w:t xml:space="preserve">correspond to </w:t>
        </w:r>
      </w:ins>
      <w:ins w:id="46" w:author="Huawei-Z-11.17-2" w:date="2020-11-17T22:49:00Z">
        <w:r w:rsidR="00724D13" w:rsidRPr="00A9422A">
          <w:rPr>
            <w:rFonts w:eastAsia="SimSun"/>
            <w:lang w:val="en-US"/>
          </w:rPr>
          <w:t>5G</w:t>
        </w:r>
      </w:ins>
      <w:ins w:id="47" w:author="Huawei-Z-11.17-2" w:date="2020-11-17T22:50:00Z">
        <w:r w:rsidR="00724D13" w:rsidRPr="00A9422A">
          <w:rPr>
            <w:rFonts w:eastAsia="SimSun"/>
            <w:lang w:val="en-US"/>
          </w:rPr>
          <w:t xml:space="preserve">S </w:t>
        </w:r>
      </w:ins>
      <w:ins w:id="48" w:author="Ericsson" w:date="2020-11-17T09:45:00Z">
        <w:r w:rsidR="00073944" w:rsidRPr="00A9422A">
          <w:rPr>
            <w:rFonts w:eastAsia="SimSun"/>
            <w:lang w:val="en-US"/>
          </w:rPr>
          <w:t xml:space="preserve">bridge ports, as already specified </w:t>
        </w:r>
      </w:ins>
      <w:ins w:id="49" w:author="Huawei-Z-11.17-2" w:date="2020-11-17T22:51:00Z">
        <w:r w:rsidR="00724D13" w:rsidRPr="00A9422A">
          <w:rPr>
            <w:rFonts w:eastAsia="SimSun"/>
            <w:lang w:val="en-US"/>
          </w:rPr>
          <w:t>for TS</w:t>
        </w:r>
        <w:r w:rsidR="00CD0D64" w:rsidRPr="00A9422A">
          <w:rPr>
            <w:rFonts w:eastAsia="SimSun"/>
            <w:lang w:val="en-US"/>
          </w:rPr>
          <w:t>N feature</w:t>
        </w:r>
        <w:r w:rsidR="00724D13" w:rsidRPr="00A9422A">
          <w:rPr>
            <w:rFonts w:eastAsia="SimSun"/>
            <w:lang w:val="en-US"/>
          </w:rPr>
          <w:t xml:space="preserve"> </w:t>
        </w:r>
      </w:ins>
      <w:ins w:id="50" w:author="Ericsson" w:date="2020-11-17T09:45:00Z">
        <w:r w:rsidR="00073944" w:rsidRPr="00A9422A">
          <w:rPr>
            <w:rFonts w:eastAsia="SimSun"/>
            <w:lang w:val="en-US"/>
          </w:rPr>
          <w:t xml:space="preserve">in release 16. </w:t>
        </w:r>
      </w:ins>
      <w:del w:id="51" w:author="Ericsson" w:date="2020-11-17T09:46:00Z">
        <w:r w:rsidRPr="00A9422A" w:rsidDel="00073944">
          <w:rPr>
            <w:rFonts w:eastAsia="SimSun"/>
            <w:lang w:val="en-US"/>
          </w:rPr>
          <w:delText xml:space="preserve">are bound to the bridge forwarding function as logical ports, which act in the same way as physical ports from the point of view of forwarding. </w:delText>
        </w:r>
      </w:del>
      <w:r w:rsidRPr="00A9422A">
        <w:rPr>
          <w:rFonts w:eastAsia="SimSun"/>
          <w:lang w:val="en-US"/>
        </w:rPr>
        <w:t xml:space="preserve">In case of downlink traffic, the </w:t>
      </w:r>
      <w:del w:id="52" w:author="Ericsson" w:date="2020-11-17T09:46:00Z">
        <w:r w:rsidRPr="00A9422A" w:rsidDel="00E279ED">
          <w:rPr>
            <w:rFonts w:eastAsia="SimSun"/>
            <w:lang w:val="en-US"/>
          </w:rPr>
          <w:delText xml:space="preserve">bridge </w:delText>
        </w:r>
      </w:del>
      <w:ins w:id="53" w:author="Ericsson" w:date="2020-11-17T09:46:00Z">
        <w:r w:rsidR="00E279ED" w:rsidRPr="00A9422A">
          <w:rPr>
            <w:rFonts w:eastAsia="SimSun"/>
            <w:lang w:val="en-US"/>
          </w:rPr>
          <w:t xml:space="preserve">Ethernet </w:t>
        </w:r>
      </w:ins>
      <w:r w:rsidRPr="00A9422A">
        <w:rPr>
          <w:rFonts w:eastAsia="SimSun"/>
          <w:lang w:val="en-US"/>
        </w:rPr>
        <w:t xml:space="preserve">forwarding functionality </w:t>
      </w:r>
      <w:ins w:id="54" w:author="Ericsson" w:date="2020-11-17T09:47:00Z">
        <w:r w:rsidR="00E279ED" w:rsidRPr="00A9422A">
          <w:rPr>
            <w:rFonts w:eastAsia="SimSun"/>
            <w:lang w:val="en-US"/>
          </w:rPr>
          <w:t xml:space="preserve">in the UPF </w:t>
        </w:r>
      </w:ins>
      <w:r w:rsidRPr="00A9422A">
        <w:rPr>
          <w:rFonts w:eastAsia="SimSun"/>
          <w:lang w:val="en-US"/>
        </w:rPr>
        <w:t>determines which PDU Session to use</w:t>
      </w:r>
      <w:ins w:id="55" w:author="Huawei-Z-11.17-2" w:date="2020-11-17T22:52:00Z">
        <w:r w:rsidR="00CD0D64" w:rsidRPr="00A9422A">
          <w:rPr>
            <w:rFonts w:eastAsia="SimSun"/>
            <w:lang w:val="en-US"/>
          </w:rPr>
          <w:t xml:space="preserve"> using the CNC provided filtering entries</w:t>
        </w:r>
      </w:ins>
      <w:r w:rsidRPr="00A9422A">
        <w:rPr>
          <w:rFonts w:eastAsia="SimSun"/>
          <w:lang w:val="en-US"/>
        </w:rPr>
        <w:t xml:space="preserve">. N4 rules configured by the SMF are still </w:t>
      </w:r>
      <w:del w:id="56" w:author="Huawei-Z-11.17-2" w:date="2020-11-17T22:51:00Z">
        <w:r w:rsidRPr="00A9422A" w:rsidDel="00CD0D64">
          <w:rPr>
            <w:rFonts w:eastAsia="SimSun"/>
            <w:lang w:val="en-US"/>
          </w:rPr>
          <w:delText xml:space="preserve">possible </w:delText>
        </w:r>
      </w:del>
      <w:ins w:id="57" w:author="Huawei-Z-11.17-2" w:date="2020-11-17T22:51:00Z">
        <w:r w:rsidR="00CD0D64" w:rsidRPr="00A9422A">
          <w:rPr>
            <w:rFonts w:eastAsia="SimSun"/>
            <w:lang w:val="en-US"/>
          </w:rPr>
          <w:t xml:space="preserve">required </w:t>
        </w:r>
      </w:ins>
      <w:r w:rsidRPr="00A9422A">
        <w:rPr>
          <w:rFonts w:eastAsia="SimSun"/>
          <w:lang w:val="en-US"/>
        </w:rPr>
        <w:t xml:space="preserve">to use according to the current specification, e.g. for QoS enforcement or usage reporting; i.e., the CUPS mechanism remains as specified today. But as the </w:t>
      </w:r>
      <w:del w:id="58" w:author="Ericsson" w:date="2020-11-17T09:47:00Z">
        <w:r w:rsidRPr="00A9422A" w:rsidDel="00C01240">
          <w:rPr>
            <w:rFonts w:eastAsia="SimSun"/>
            <w:lang w:val="en-US"/>
          </w:rPr>
          <w:delText xml:space="preserve">bridge </w:delText>
        </w:r>
      </w:del>
      <w:ins w:id="59" w:author="Ericsson" w:date="2020-11-17T09:47:00Z">
        <w:r w:rsidR="00C01240" w:rsidRPr="00A9422A">
          <w:rPr>
            <w:rFonts w:eastAsia="SimSun"/>
            <w:lang w:val="en-US"/>
          </w:rPr>
          <w:t xml:space="preserve">Ethernet </w:t>
        </w:r>
      </w:ins>
      <w:r w:rsidRPr="00A9422A">
        <w:rPr>
          <w:rFonts w:eastAsia="SimSun"/>
          <w:lang w:val="en-US"/>
        </w:rPr>
        <w:t xml:space="preserve">forwarding mechanism </w:t>
      </w:r>
      <w:ins w:id="60" w:author="Ericsson" w:date="2020-11-17T09:47:00Z">
        <w:r w:rsidR="00C01240" w:rsidRPr="00A9422A">
          <w:rPr>
            <w:rFonts w:eastAsia="SimSun"/>
            <w:lang w:val="en-US"/>
          </w:rPr>
          <w:t xml:space="preserve">inside the UPF </w:t>
        </w:r>
      </w:ins>
      <w:r w:rsidRPr="00A9422A">
        <w:rPr>
          <w:rFonts w:eastAsia="SimSun"/>
          <w:lang w:val="en-US"/>
        </w:rPr>
        <w:t>already determines the PDU Session to use, there is no need to set up N4 rules for selecting the downlink PDU Session.</w:t>
      </w:r>
      <w:ins w:id="61" w:author="Ericsson " w:date="2020-09-17T12:08:00Z">
        <w:r w:rsidR="00B66BD0" w:rsidRPr="00A9422A">
          <w:rPr>
            <w:rFonts w:eastAsia="SimSun"/>
            <w:lang w:val="en-US"/>
          </w:rPr>
          <w:t xml:space="preserve"> </w:t>
        </w:r>
        <w:r w:rsidR="007851F5" w:rsidRPr="00A9422A">
          <w:rPr>
            <w:rFonts w:eastAsia="SimSun"/>
            <w:lang w:val="en-US"/>
          </w:rPr>
          <w:t xml:space="preserve">The existing </w:t>
        </w:r>
      </w:ins>
      <w:ins w:id="62" w:author="Ericsson " w:date="2020-09-17T12:13:00Z">
        <w:r w:rsidR="00082E57" w:rsidRPr="00A9422A">
          <w:rPr>
            <w:rFonts w:eastAsia="SimSun"/>
            <w:lang w:val="en-US"/>
          </w:rPr>
          <w:t>“</w:t>
        </w:r>
      </w:ins>
      <w:ins w:id="63" w:author="Ericsson " w:date="2020-09-17T12:08:00Z">
        <w:r w:rsidR="00547D76" w:rsidRPr="00A9422A">
          <w:t>Ethernet PDU Session Information</w:t>
        </w:r>
      </w:ins>
      <w:ins w:id="64" w:author="Ericsson " w:date="2020-09-17T12:13:00Z">
        <w:r w:rsidR="00082E57" w:rsidRPr="00A9422A">
          <w:t>”</w:t>
        </w:r>
      </w:ins>
      <w:ins w:id="65" w:author="Ericsson " w:date="2020-09-17T12:08:00Z">
        <w:r w:rsidR="00547D76" w:rsidRPr="00A9422A">
          <w:t xml:space="preserve"> indication is sent from the SMF to the UPF </w:t>
        </w:r>
        <w:r w:rsidR="00246CBC" w:rsidRPr="00A9422A">
          <w:t>to indicate that the PDU Sess</w:t>
        </w:r>
      </w:ins>
      <w:ins w:id="66" w:author="Ericsson " w:date="2020-09-17T12:09:00Z">
        <w:r w:rsidR="00246CBC" w:rsidRPr="00A9422A">
          <w:t xml:space="preserve">ion is selected based on the implementation specific </w:t>
        </w:r>
      </w:ins>
      <w:ins w:id="67" w:author="Ericsson" w:date="2020-11-17T09:48:00Z">
        <w:r w:rsidR="004D3095" w:rsidRPr="00A9422A">
          <w:t>Ethernet forwarding</w:t>
        </w:r>
        <w:r w:rsidR="00C23D88" w:rsidRPr="00A9422A">
          <w:t xml:space="preserve"> within the UPF</w:t>
        </w:r>
      </w:ins>
      <w:ins w:id="68" w:author="Ericsson " w:date="2020-09-17T12:09:00Z">
        <w:r w:rsidR="007E3AA5" w:rsidRPr="00A9422A">
          <w:t xml:space="preserve">. This is aligned with the </w:t>
        </w:r>
      </w:ins>
      <w:ins w:id="69" w:author="Ericsson " w:date="2020-09-17T12:10:00Z">
        <w:r w:rsidR="008D5309" w:rsidRPr="00A9422A">
          <w:t xml:space="preserve">release 16 specification where the same indication can be used in case the UPF implements general Ethernet forwarding functions based on </w:t>
        </w:r>
        <w:r w:rsidR="001D2665" w:rsidRPr="00A9422A">
          <w:t>flooding and MAC learning (23.5</w:t>
        </w:r>
      </w:ins>
      <w:ins w:id="70" w:author="Ericsson " w:date="2020-09-17T12:11:00Z">
        <w:r w:rsidR="001D2665" w:rsidRPr="00A9422A">
          <w:rPr>
            <w:lang w:val="en-US"/>
          </w:rPr>
          <w:t xml:space="preserve">01 section </w:t>
        </w:r>
        <w:r w:rsidR="00D57E04" w:rsidRPr="00A9422A">
          <w:rPr>
            <w:lang w:val="en-US" w:eastAsia="zh-CN"/>
          </w:rPr>
          <w:t xml:space="preserve">5.8.2.5.3) or </w:t>
        </w:r>
        <w:r w:rsidR="00C12854" w:rsidRPr="00A9422A">
          <w:rPr>
            <w:lang w:val="en-US" w:eastAsia="zh-CN"/>
          </w:rPr>
          <w:t xml:space="preserve">when the UPF implements </w:t>
        </w:r>
        <w:r w:rsidR="008563B8" w:rsidRPr="00A9422A">
          <w:rPr>
            <w:lang w:val="en-US" w:eastAsia="zh-CN"/>
          </w:rPr>
          <w:t>1-1 relati</w:t>
        </w:r>
      </w:ins>
      <w:ins w:id="71" w:author="Ericsson " w:date="2020-09-17T12:12:00Z">
        <w:r w:rsidR="008563B8" w:rsidRPr="00A9422A">
          <w:rPr>
            <w:lang w:val="en-US" w:eastAsia="zh-CN"/>
          </w:rPr>
          <w:t xml:space="preserve">onship between a PDU Session and an N6 tunnel (23.501 section </w:t>
        </w:r>
        <w:r w:rsidR="002A59F8" w:rsidRPr="00A9422A">
          <w:rPr>
            <w:lang w:val="en-US" w:eastAsia="zh-CN"/>
          </w:rPr>
          <w:t xml:space="preserve">5.6.10.2). </w:t>
        </w:r>
        <w:proofErr w:type="gramStart"/>
        <w:r w:rsidR="006E73A9" w:rsidRPr="00A9422A">
          <w:rPr>
            <w:lang w:val="en-US" w:eastAsia="zh-CN"/>
          </w:rPr>
          <w:t>Also</w:t>
        </w:r>
        <w:proofErr w:type="gramEnd"/>
        <w:r w:rsidR="006E73A9" w:rsidRPr="00A9422A">
          <w:rPr>
            <w:lang w:val="en-US" w:eastAsia="zh-CN"/>
          </w:rPr>
          <w:t xml:space="preserve"> in these release 16 cases, the UPF implements a similar </w:t>
        </w:r>
      </w:ins>
      <w:ins w:id="72" w:author="Ericsson " w:date="2020-09-17T12:13:00Z">
        <w:r w:rsidR="006E73A9" w:rsidRPr="00A9422A">
          <w:rPr>
            <w:lang w:val="en-US" w:eastAsia="zh-CN"/>
          </w:rPr>
          <w:t xml:space="preserve">implementation specific </w:t>
        </w:r>
      </w:ins>
      <w:ins w:id="73" w:author="Ericsson" w:date="2020-11-17T09:48:00Z">
        <w:r w:rsidR="00C23D88" w:rsidRPr="00A9422A">
          <w:rPr>
            <w:lang w:val="en-US" w:eastAsia="zh-CN"/>
          </w:rPr>
          <w:t xml:space="preserve">selection of </w:t>
        </w:r>
      </w:ins>
      <w:ins w:id="74" w:author="Ericsson" w:date="2020-11-17T09:49:00Z">
        <w:r w:rsidR="00C23D88" w:rsidRPr="00A9422A">
          <w:rPr>
            <w:lang w:val="en-US" w:eastAsia="zh-CN"/>
          </w:rPr>
          <w:t>the</w:t>
        </w:r>
      </w:ins>
      <w:ins w:id="75" w:author="Ericsson " w:date="2020-09-17T12:13:00Z">
        <w:r w:rsidR="006E73A9" w:rsidRPr="00A9422A">
          <w:rPr>
            <w:lang w:val="en-US" w:eastAsia="zh-CN"/>
          </w:rPr>
          <w:t xml:space="preserve"> PDU sessions. </w:t>
        </w:r>
      </w:ins>
      <w:ins w:id="76" w:author="Huawei-Z-11.17-2" w:date="2020-11-17T22:56:00Z">
        <w:r w:rsidR="00C35AF1" w:rsidRPr="00A9422A">
          <w:rPr>
            <w:lang w:val="en-US" w:eastAsia="zh-CN"/>
          </w:rPr>
          <w:t xml:space="preserve">Besides </w:t>
        </w:r>
      </w:ins>
      <w:ins w:id="77" w:author="Huawei-Z-11.17-2" w:date="2020-11-17T22:57:00Z">
        <w:r w:rsidR="00C35AF1" w:rsidRPr="00A9422A">
          <w:rPr>
            <w:lang w:val="en-US" w:eastAsia="zh-CN"/>
          </w:rPr>
          <w:t xml:space="preserve">what R16 defines, </w:t>
        </w:r>
      </w:ins>
      <w:ins w:id="78" w:author="Huawei-Z-11.17-2" w:date="2020-11-17T22:56:00Z">
        <w:r w:rsidR="00C35AF1" w:rsidRPr="00A9422A">
          <w:rPr>
            <w:lang w:val="en-US" w:eastAsia="zh-CN"/>
          </w:rPr>
          <w:t xml:space="preserve">the </w:t>
        </w:r>
        <w:r w:rsidR="00C35AF1" w:rsidRPr="00A9422A">
          <w:t>Ethernet forwarding</w:t>
        </w:r>
      </w:ins>
      <w:ins w:id="79" w:author="Huawei-Z-11.17-2" w:date="2020-11-17T22:57:00Z">
        <w:r w:rsidR="00C35AF1" w:rsidRPr="00A9422A">
          <w:rPr>
            <w:rFonts w:eastAsia="SimSun"/>
            <w:lang w:val="en-US"/>
          </w:rPr>
          <w:t xml:space="preserve"> functionality in the UPF</w:t>
        </w:r>
      </w:ins>
      <w:ins w:id="80" w:author="Huawei-Z-11.17-2" w:date="2020-11-17T22:58:00Z">
        <w:r w:rsidR="00C35AF1" w:rsidRPr="00A9422A">
          <w:rPr>
            <w:rFonts w:eastAsia="SimSun"/>
            <w:lang w:val="en-US"/>
          </w:rPr>
          <w:t xml:space="preserve"> can also use</w:t>
        </w:r>
      </w:ins>
      <w:ins w:id="81" w:author="Huawei-Z-11.17-2" w:date="2020-11-17T22:57:00Z">
        <w:r w:rsidR="00C35AF1" w:rsidRPr="00A9422A">
          <w:rPr>
            <w:rFonts w:eastAsia="SimSun"/>
            <w:lang w:val="en-US"/>
          </w:rPr>
          <w:t xml:space="preserve"> the CNC provided filtering entries</w:t>
        </w:r>
      </w:ins>
      <w:ins w:id="82" w:author="Huawei-Z-11.17-2" w:date="2020-11-17T22:58:00Z">
        <w:r w:rsidR="00C35AF1" w:rsidRPr="00A9422A">
          <w:rPr>
            <w:rFonts w:eastAsia="SimSun"/>
            <w:lang w:val="en-US"/>
          </w:rPr>
          <w:t xml:space="preserve"> to select the PDU session.</w:t>
        </w:r>
      </w:ins>
    </w:p>
    <w:p w14:paraId="54C31CBB" w14:textId="4A43E1A9" w:rsidR="005723B5" w:rsidRDefault="005723B5" w:rsidP="00A9422A">
      <w:r w:rsidRPr="00A9422A">
        <w:rPr>
          <w:rFonts w:eastAsia="Times New Roman"/>
        </w:rPr>
        <w:t>NOTE:</w:t>
      </w:r>
      <w:r w:rsidRPr="00A9422A">
        <w:rPr>
          <w:rFonts w:eastAsia="Times New Roman"/>
        </w:rPr>
        <w:tab/>
        <w:t xml:space="preserve">The impact on PDU session lookup is </w:t>
      </w:r>
      <w:del w:id="83" w:author="Ericsson1" w:date="2020-11-17T16:57:00Z">
        <w:r w:rsidRPr="00A9422A" w:rsidDel="006466C5">
          <w:rPr>
            <w:rFonts w:eastAsia="Times New Roman"/>
          </w:rPr>
          <w:delText>to be evaluated</w:delText>
        </w:r>
      </w:del>
      <w:ins w:id="84" w:author="Ericsson1" w:date="2020-11-17T16:57:00Z">
        <w:r w:rsidR="006466C5" w:rsidRPr="00A9422A">
          <w:t>up to UPF implementation</w:t>
        </w:r>
      </w:ins>
      <w:r w:rsidRPr="00A9422A">
        <w:rPr>
          <w:rFonts w:eastAsia="Times New Roman"/>
        </w:rPr>
        <w:t>.</w:t>
      </w:r>
    </w:p>
    <w:bookmarkStart w:id="85" w:name="_MON_1587198493"/>
    <w:bookmarkEnd w:id="85"/>
    <w:p w14:paraId="1DC1B710" w14:textId="4E823934" w:rsidR="006F0F79" w:rsidRDefault="005723B5" w:rsidP="00A9422A">
      <w:del w:id="86" w:author="Ericsson" w:date="2020-11-06T15:44:00Z">
        <w:r w:rsidDel="006C5A55">
          <w:object w:dxaOrig="6526" w:dyaOrig="3413" w14:anchorId="5FA3D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170pt" o:ole="">
              <v:imagedata r:id="rId12" o:title=""/>
            </v:shape>
            <o:OLEObject Type="Embed" ProgID="Word.Picture.8" ShapeID="_x0000_i1025" DrawAspect="Content" ObjectID="_1667556057" r:id="rId13"/>
          </w:object>
        </w:r>
      </w:del>
    </w:p>
    <w:p w14:paraId="0684A1E8" w14:textId="1F343E92" w:rsidR="005723B5" w:rsidDel="0097577C" w:rsidRDefault="005723B5" w:rsidP="005723B5">
      <w:pPr>
        <w:pStyle w:val="TF"/>
        <w:rPr>
          <w:del w:id="87" w:author="Ericsson" w:date="2020-11-17T09:42:00Z"/>
          <w:lang w:val="en-US"/>
        </w:rPr>
      </w:pPr>
      <w:del w:id="88" w:author="Ericsson" w:date="2020-11-17T09:42:00Z">
        <w:r w:rsidDel="0097577C">
          <w:rPr>
            <w:lang w:val="en-US"/>
          </w:rPr>
          <w:delText>Figure 6.10.1-1 Static forwarding rule setup</w:delText>
        </w:r>
      </w:del>
    </w:p>
    <w:p w14:paraId="294403D2" w14:textId="77777777" w:rsidR="005723B5" w:rsidRPr="005003B2" w:rsidRDefault="005723B5" w:rsidP="005723B5">
      <w:pPr>
        <w:rPr>
          <w:rFonts w:eastAsia="SimSun"/>
          <w:lang w:val="en-US"/>
        </w:rPr>
      </w:pPr>
      <w:r>
        <w:rPr>
          <w:rFonts w:eastAsia="SimSun"/>
          <w:lang w:val="en-US"/>
        </w:rPr>
        <w:t>This solution focuses only on the forwarding aspect, and hence it does not address questions related to the delay model and QoS.</w:t>
      </w:r>
    </w:p>
    <w:p w14:paraId="31534E28" w14:textId="77777777" w:rsidR="005723B5" w:rsidRDefault="005723B5" w:rsidP="005723B5">
      <w:pPr>
        <w:pStyle w:val="Heading3"/>
        <w:kinsoku w:val="0"/>
        <w:rPr>
          <w:lang w:val="en-US" w:eastAsia="ko-KR"/>
        </w:rPr>
      </w:pPr>
      <w:bookmarkStart w:id="89" w:name="_Toc43906702"/>
      <w:bookmarkStart w:id="90" w:name="_Toc43906817"/>
      <w:bookmarkStart w:id="91" w:name="_Toc44311943"/>
      <w:bookmarkStart w:id="92" w:name="_Toc50536586"/>
      <w:bookmarkStart w:id="93" w:name="_Toc50575339"/>
      <w:r>
        <w:rPr>
          <w:lang w:val="en-US" w:eastAsia="ko-KR"/>
        </w:rPr>
        <w:t>6.10.2</w:t>
      </w:r>
      <w:r>
        <w:rPr>
          <w:lang w:val="en-US" w:eastAsia="ko-KR"/>
        </w:rPr>
        <w:tab/>
        <w:t>Functional Description</w:t>
      </w:r>
      <w:bookmarkEnd w:id="89"/>
      <w:bookmarkEnd w:id="90"/>
      <w:bookmarkEnd w:id="91"/>
      <w:bookmarkEnd w:id="92"/>
      <w:bookmarkEnd w:id="93"/>
    </w:p>
    <w:p w14:paraId="63EA1737" w14:textId="006CDDB5" w:rsidR="005723B5" w:rsidRDefault="005723B5" w:rsidP="005723B5">
      <w:pPr>
        <w:pStyle w:val="B1"/>
      </w:pPr>
      <w:r>
        <w:t>-</w:t>
      </w:r>
      <w:r>
        <w:tab/>
        <w:t>The CNC has the possibility to configure static forwarding rules</w:t>
      </w:r>
      <w:ins w:id="94" w:author="Ericsson" w:date="2020-11-17T09:51:00Z">
        <w:r w:rsidR="00C63B1A">
          <w:t xml:space="preserve"> (i.e., static filtering entries)</w:t>
        </w:r>
      </w:ins>
      <w:r>
        <w:t xml:space="preserve"> into the </w:t>
      </w:r>
      <w:del w:id="95" w:author="Ericsson" w:date="2020-11-17T09:51:00Z">
        <w:r w:rsidDel="00251222">
          <w:delText xml:space="preserve">bridging function within the </w:delText>
        </w:r>
      </w:del>
      <w:ins w:id="96" w:author="Ericsson " w:date="2020-09-23T18:19:00Z">
        <w:r w:rsidR="00135ED4">
          <w:t>UPF/</w:t>
        </w:r>
      </w:ins>
      <w:r>
        <w:t xml:space="preserve">NW-TT. Static forwarding rules may be configured for forwarding </w:t>
      </w:r>
      <w:del w:id="97" w:author="Ericsson" w:date="2020-11-17T10:08:00Z">
        <w:r w:rsidDel="00A5475A">
          <w:delText xml:space="preserve">between any two ports </w:delText>
        </w:r>
      </w:del>
      <w:r>
        <w:t xml:space="preserve">in any direction, including the possibility of static forwarding between two DS-TT ports (UE to UE) or between two NW-TT ports. The possibility of static forwarding rules makes the 5GS logical bridge act similarly as TSN Ethernet bridge where centrally controlled forwarding rules are </w:t>
      </w:r>
      <w:del w:id="98" w:author="Ericsson" w:date="2020-11-17T09:52:00Z">
        <w:r w:rsidDel="00EC21CC">
          <w:delText>expected to be supported</w:delText>
        </w:r>
      </w:del>
      <w:ins w:id="99" w:author="Ericsson" w:date="2020-11-17T09:52:00Z">
        <w:r w:rsidR="00EC21CC">
          <w:t>mandatory</w:t>
        </w:r>
      </w:ins>
      <w:r>
        <w:t>. This allows the CNC to explicitly establish the traffic forwarding path using the destination MAC address and VLAN combination of the TSN stream</w:t>
      </w:r>
      <w:del w:id="100" w:author="Ericsson" w:date="2020-11-17T09:52:00Z">
        <w:r w:rsidDel="009E21CA">
          <w:delText>, even that MAC address/VLAN combination is different from what is used for non-TSN traffic from the given host which is observed by MAC learning</w:delText>
        </w:r>
      </w:del>
      <w:r>
        <w:t>.</w:t>
      </w:r>
    </w:p>
    <w:p w14:paraId="26898C26" w14:textId="77777777" w:rsidR="005723B5" w:rsidRDefault="005723B5" w:rsidP="005723B5">
      <w:pPr>
        <w:pStyle w:val="NO"/>
      </w:pPr>
      <w:r>
        <w:lastRenderedPageBreak/>
        <w:t>NOTE:</w:t>
      </w:r>
      <w:r>
        <w:tab/>
        <w:t xml:space="preserve">Configuring/updating static forwarding rules between two NW-TT ports in a UPF using the Rel-16 BMIC mechanism, which is based on PDU-session related </w:t>
      </w:r>
      <w:proofErr w:type="spellStart"/>
      <w:r>
        <w:t>signaling</w:t>
      </w:r>
      <w:proofErr w:type="spellEnd"/>
      <w:r>
        <w:t>, is only supported as long as at least one PDU session for TSN is established towards the related UPF. This solution focuses on the forwarding aspect, and the mechanism used to convey the forwarding rules to the UPF is out of scope of this solution.</w:t>
      </w:r>
    </w:p>
    <w:p w14:paraId="05D24841" w14:textId="71D0F364" w:rsidR="005723B5" w:rsidRDefault="005723B5" w:rsidP="005723B5">
      <w:pPr>
        <w:pStyle w:val="B1"/>
      </w:pPr>
      <w:r>
        <w:t>-</w:t>
      </w:r>
      <w:r>
        <w:tab/>
        <w:t xml:space="preserve">For the purposes of static forwarding in the downlink in the </w:t>
      </w:r>
      <w:ins w:id="101" w:author="Ericsson " w:date="2020-09-23T18:19:00Z">
        <w:r w:rsidR="00FB3239">
          <w:t>UPF/</w:t>
        </w:r>
      </w:ins>
      <w:r>
        <w:t xml:space="preserve">NW-TT, the PDU Sessions </w:t>
      </w:r>
      <w:ins w:id="102" w:author="Huawei-Z-11.17-2" w:date="2020-11-17T22:59:00Z">
        <w:r w:rsidR="001C51F9" w:rsidRPr="009B6B45">
          <w:t>serving TSC</w:t>
        </w:r>
        <w:r w:rsidR="001C51F9">
          <w:t xml:space="preserve"> </w:t>
        </w:r>
      </w:ins>
      <w:ins w:id="103" w:author="Ericsson1" w:date="2020-11-17T16:57:00Z">
        <w:r w:rsidR="00612C90">
          <w:t xml:space="preserve">or non-TSC traffic </w:t>
        </w:r>
      </w:ins>
      <w:r>
        <w:t xml:space="preserve">correspond to </w:t>
      </w:r>
      <w:ins w:id="104" w:author="Huawei-Z-11.17-2" w:date="2020-11-17T22:59:00Z">
        <w:r w:rsidR="001C51F9" w:rsidRPr="009B6B45">
          <w:t>5GS</w:t>
        </w:r>
        <w:r w:rsidR="001C51F9">
          <w:t xml:space="preserve"> </w:t>
        </w:r>
      </w:ins>
      <w:r>
        <w:t xml:space="preserve">bridge ports. When static forwarding dictates that a frame is to be forwarded on a given port, the </w:t>
      </w:r>
      <w:ins w:id="105" w:author="Ericsson " w:date="2020-09-23T18:19:00Z">
        <w:r w:rsidR="00FB3239">
          <w:t>UPF/</w:t>
        </w:r>
      </w:ins>
      <w:r>
        <w:t xml:space="preserve">NW-TT </w:t>
      </w:r>
      <w:del w:id="106" w:author="Ericsson" w:date="2020-11-17T09:55:00Z">
        <w:r w:rsidDel="00287D6C">
          <w:delText>binds the port to the given</w:delText>
        </w:r>
      </w:del>
      <w:ins w:id="107" w:author="Ericsson" w:date="2020-11-17T09:55:00Z">
        <w:r w:rsidR="00287D6C">
          <w:t>sends the Ethernet frame on the corresponding</w:t>
        </w:r>
      </w:ins>
      <w:r>
        <w:t xml:space="preserve"> PDU Session. </w:t>
      </w:r>
      <w:ins w:id="108" w:author="Ericsson" w:date="2020-11-17T09:55:00Z">
        <w:r w:rsidR="003E5D22">
          <w:t>It is out of scope of 3GPP specification how the</w:t>
        </w:r>
      </w:ins>
      <w:ins w:id="109" w:author="Ericsson" w:date="2020-11-17T09:56:00Z">
        <w:r w:rsidR="003E5D22">
          <w:t xml:space="preserve"> </w:t>
        </w:r>
        <w:r w:rsidR="000C426C">
          <w:t xml:space="preserve">sending of the Ethernet frame on the given PDU session is realized within the UPF implementation. </w:t>
        </w:r>
      </w:ins>
      <w:del w:id="110" w:author="Ericsson" w:date="2020-11-17T09:56:00Z">
        <w:r w:rsidDel="000C426C">
          <w:delText xml:space="preserve">How this binding is realized is implementation specific. </w:delText>
        </w:r>
      </w:del>
      <w:ins w:id="111" w:author="Ericsson " w:date="2020-09-17T12:15:00Z">
        <w:r w:rsidR="00070717" w:rsidRPr="00E93E09">
          <w:t xml:space="preserve">The already specified </w:t>
        </w:r>
        <w:r w:rsidR="00CE401B" w:rsidRPr="00E93E09">
          <w:rPr>
            <w:rFonts w:eastAsia="SimSun"/>
            <w:lang w:val="en-US"/>
          </w:rPr>
          <w:t>“</w:t>
        </w:r>
        <w:r w:rsidR="00CE401B" w:rsidRPr="00E93E09">
          <w:t xml:space="preserve">Ethernet PDU Session Information” indication </w:t>
        </w:r>
      </w:ins>
      <w:ins w:id="112" w:author="Ericsson " w:date="2020-09-17T12:16:00Z">
        <w:r w:rsidR="00CE401B" w:rsidRPr="00E93E09">
          <w:t xml:space="preserve">is sent </w:t>
        </w:r>
        <w:r w:rsidR="00A60C53" w:rsidRPr="00E93E09">
          <w:t xml:space="preserve">to indicate to the UPF to use the implementation specific </w:t>
        </w:r>
      </w:ins>
      <w:ins w:id="113" w:author="Ericsson" w:date="2020-11-17T09:57:00Z">
        <w:r w:rsidR="00927EE0">
          <w:t>se</w:t>
        </w:r>
      </w:ins>
      <w:ins w:id="114" w:author="Ericsson" w:date="2020-11-17T09:58:00Z">
        <w:r w:rsidR="00927EE0">
          <w:t>lection of the PDU Session</w:t>
        </w:r>
      </w:ins>
      <w:ins w:id="115" w:author="Ericsson " w:date="2020-09-17T12:16:00Z">
        <w:r w:rsidR="000975BE" w:rsidRPr="00E93E09">
          <w:t>.</w:t>
        </w:r>
      </w:ins>
      <w:ins w:id="116" w:author="Ericsson" w:date="2020-11-17T10:09:00Z">
        <w:r w:rsidR="006D118A">
          <w:t xml:space="preserve"> </w:t>
        </w:r>
      </w:ins>
      <w:r>
        <w:t>The UPF does not need to install additional filtering in the packet detection rules (PDRs) to determine which PDU Session to select for the downlink traffic once the port is already determined by the static forwarding rules. Therefore, the PDRs may contain e.g., match-all filters or filters that correspond to the appropriate QoS or other rules</w:t>
      </w:r>
      <w:del w:id="117" w:author="Ericsson" w:date="2020-11-17T09:58:00Z">
        <w:r w:rsidDel="00C1420F">
          <w:delText>; the downlink traffic that is offered to the PDR in the given N4 session corresponding to the PDU Session does not include the traffic that goes to another port as determined by the bridging function in the NW-TT</w:delText>
        </w:r>
      </w:del>
      <w:r>
        <w:t>.</w:t>
      </w:r>
    </w:p>
    <w:p w14:paraId="6F2A8CCC" w14:textId="6550373F" w:rsidR="005723B5" w:rsidDel="00140EA7" w:rsidRDefault="005723B5" w:rsidP="005723B5">
      <w:pPr>
        <w:rPr>
          <w:del w:id="118" w:author="Ericsson" w:date="2020-11-17T09:59:00Z"/>
        </w:rPr>
      </w:pPr>
      <w:del w:id="119" w:author="Ericsson" w:date="2020-11-17T09:59:00Z">
        <w:r w:rsidDel="00140EA7">
          <w:delText xml:space="preserve">Note that the solution does not restrict how the UPF binds the PDU Sessions to bridge ports in the implementation. One possible implementation could be to assign an interface identifier to the PDU Sessions as well as to the bridge ports and tag the packets with the interface identifier to realize the binding. The N4 rules are extended within the UPF automatically to map packets marked with the interface identifier to the given PDU session. Other implementation options are also possible. The implementation of how this binding is done is not visible outside of the UPF, hence it does not impact the N4 sessions. By binding the PDU sessions to bridge ports, the PDU Sessions act as logical ports, which act the same way as physical ports from the point of view of bridge forwarding. </w:delText>
        </w:r>
      </w:del>
    </w:p>
    <w:p w14:paraId="4E686E3C" w14:textId="2F8E837A" w:rsidR="005723B5" w:rsidRPr="009079E7" w:rsidDel="009D097B" w:rsidRDefault="005723B5" w:rsidP="005723B5">
      <w:pPr>
        <w:pStyle w:val="EditorsNote"/>
        <w:rPr>
          <w:del w:id="120" w:author="Ericsson " w:date="2020-09-17T12:21:00Z"/>
        </w:rPr>
      </w:pPr>
      <w:del w:id="121" w:author="Ericsson " w:date="2020-09-17T12:21:00Z">
        <w:r w:rsidDel="009D097B">
          <w:delText>Editor's note:</w:delText>
        </w:r>
        <w:r w:rsidDel="009D097B">
          <w:tab/>
        </w:r>
        <w:r w:rsidRPr="009079E7" w:rsidDel="009D097B">
          <w:delText>It is FFS how to manage the interface identifier in 5GS and how to maintain the binding between PDU session or N19 tunnel, interface identifier and (logical/physical) bridge port.</w:delText>
        </w:r>
      </w:del>
    </w:p>
    <w:p w14:paraId="1759E504" w14:textId="7E9146AB" w:rsidR="005723B5" w:rsidDel="00530C09" w:rsidRDefault="005723B5" w:rsidP="005723B5">
      <w:pPr>
        <w:rPr>
          <w:del w:id="122" w:author="Ericsson" w:date="2020-11-17T10:00:00Z"/>
        </w:rPr>
      </w:pPr>
      <w:del w:id="123" w:author="Ericsson" w:date="2020-11-17T10:00:00Z">
        <w:r w:rsidDel="00530C09">
          <w:delText>The solution realizes the bridge forwarding in a single logical function. It is up to the implementation to what extent that logical function makes use of PDR/FAR rules, and how the bridge forwarding implementation is integrated with the existing N4 rules.</w:delText>
        </w:r>
      </w:del>
    </w:p>
    <w:p w14:paraId="6EB38F89" w14:textId="77777777" w:rsidR="005723B5" w:rsidRDefault="005723B5" w:rsidP="005723B5">
      <w:pPr>
        <w:pStyle w:val="B1"/>
      </w:pPr>
      <w:r>
        <w:t>-</w:t>
      </w:r>
      <w:r>
        <w:tab/>
        <w:t>The solution assumes any two DS-TT ports are allowed to communicate, as determined by the CNC/CUC.</w:t>
      </w:r>
    </w:p>
    <w:p w14:paraId="799666BD" w14:textId="34BF5FF9" w:rsidR="005723B5" w:rsidRDefault="005723B5" w:rsidP="005723B5">
      <w:pPr>
        <w:pStyle w:val="B1"/>
      </w:pPr>
      <w:r>
        <w:t>-</w:t>
      </w:r>
      <w:r>
        <w:tab/>
        <w:t xml:space="preserve">The solution does not rely on 5G VN mechanism. The solution can co-exist with some features of the 5G VN mechanism, such as group management and the setup of N19 </w:t>
      </w:r>
      <w:proofErr w:type="spellStart"/>
      <w:r>
        <w:t>tunneling</w:t>
      </w:r>
      <w:proofErr w:type="spellEnd"/>
      <w:r>
        <w:t>. An N19 tunnel may be bound to a port of the bridge forwarding function similarly as PDU sessions</w:t>
      </w:r>
      <w:ins w:id="124" w:author="Huawei-Z-11.17-2" w:date="2020-11-17T23:01:00Z">
        <w:r w:rsidR="005C0406">
          <w:t xml:space="preserve"> </w:t>
        </w:r>
        <w:r w:rsidR="005C0406" w:rsidRPr="00DF497F">
          <w:t>serving TSC</w:t>
        </w:r>
      </w:ins>
      <w:ins w:id="125" w:author="Ericsson1" w:date="2020-11-17T16:58:00Z">
        <w:r w:rsidR="00895EA5">
          <w:t xml:space="preserve"> or non-TSC traffic</w:t>
        </w:r>
      </w:ins>
      <w:r>
        <w:t xml:space="preserve"> are bound to a </w:t>
      </w:r>
      <w:ins w:id="126" w:author="Huawei-Z-11.17-2" w:date="2020-11-17T23:01:00Z">
        <w:r w:rsidR="005C0406" w:rsidRPr="00DF497F">
          <w:t xml:space="preserve">5GS </w:t>
        </w:r>
        <w:r w:rsidR="003879E7" w:rsidRPr="00DF497F">
          <w:t>bridge</w:t>
        </w:r>
        <w:r w:rsidR="005C0406">
          <w:t xml:space="preserve"> </w:t>
        </w:r>
      </w:ins>
      <w:r>
        <w:t>port</w:t>
      </w:r>
      <w:ins w:id="127" w:author="Ericsson " w:date="2020-09-17T12:20:00Z">
        <w:r w:rsidR="00631B76">
          <w:t xml:space="preserve">, using similar </w:t>
        </w:r>
      </w:ins>
      <w:ins w:id="128" w:author="Ericsson " w:date="2020-09-17T12:43:00Z">
        <w:r w:rsidR="00DC7856">
          <w:t xml:space="preserve">UPF internal </w:t>
        </w:r>
      </w:ins>
      <w:ins w:id="129" w:author="Ericsson " w:date="2020-09-17T12:20:00Z">
        <w:r w:rsidR="00631B76">
          <w:t>mechanisms</w:t>
        </w:r>
      </w:ins>
      <w:r>
        <w:t>. As the centrally managed TSN network use static forwarding rules provided by the CNC, there is no need for using SMF provided PDRs for mapping downlink traffic to PDU Sessions; instead the selection of the downlink PDU Session is performed in the bridge forwarding function as described above.</w:t>
      </w:r>
    </w:p>
    <w:p w14:paraId="19F05720" w14:textId="77777777" w:rsidR="005723B5" w:rsidRDefault="005723B5" w:rsidP="005723B5">
      <w:pPr>
        <w:pStyle w:val="Heading3"/>
        <w:kinsoku w:val="0"/>
        <w:rPr>
          <w:lang w:val="en-US"/>
        </w:rPr>
      </w:pPr>
      <w:bookmarkStart w:id="130" w:name="_Toc43906703"/>
      <w:bookmarkStart w:id="131" w:name="_Toc43906818"/>
      <w:bookmarkStart w:id="132" w:name="_Toc44311944"/>
      <w:bookmarkStart w:id="133" w:name="_Toc50536587"/>
      <w:bookmarkStart w:id="134" w:name="_Toc50575340"/>
      <w:r>
        <w:rPr>
          <w:lang w:val="en-US"/>
        </w:rPr>
        <w:t>6.10.3</w:t>
      </w:r>
      <w:r>
        <w:rPr>
          <w:lang w:val="en-US"/>
        </w:rPr>
        <w:tab/>
        <w:t>Procedures</w:t>
      </w:r>
      <w:bookmarkEnd w:id="130"/>
      <w:bookmarkEnd w:id="131"/>
      <w:bookmarkEnd w:id="132"/>
      <w:bookmarkEnd w:id="133"/>
      <w:bookmarkEnd w:id="134"/>
    </w:p>
    <w:p w14:paraId="344B20D8" w14:textId="77777777" w:rsidR="005723B5" w:rsidRDefault="005723B5" w:rsidP="005723B5">
      <w:pPr>
        <w:rPr>
          <w:lang w:val="en-US"/>
        </w:rPr>
      </w:pPr>
      <w:r>
        <w:rPr>
          <w:lang w:val="en-US"/>
        </w:rPr>
        <w:t>The following new or adjusted procedures are needed for the solution.</w:t>
      </w:r>
    </w:p>
    <w:p w14:paraId="4137DD7A" w14:textId="5CCD4A79" w:rsidR="005723B5" w:rsidRDefault="005723B5" w:rsidP="005723B5">
      <w:pPr>
        <w:pStyle w:val="B1"/>
      </w:pPr>
      <w:r>
        <w:t>-</w:t>
      </w:r>
      <w:r>
        <w:tab/>
        <w:t xml:space="preserve">The scope of the possible static forwarding rules is extended as these are currently specified for uplink traffic from the UEs to the NW-TT ports. This solution allows static forwarding rules to be provided </w:t>
      </w:r>
      <w:del w:id="135" w:author="Ericsson" w:date="2020-11-17T10:01:00Z">
        <w:r w:rsidDel="00CD41FB">
          <w:delText xml:space="preserve">between </w:delText>
        </w:r>
      </w:del>
      <w:ins w:id="136" w:author="Ericsson" w:date="2020-11-17T10:01:00Z">
        <w:r w:rsidR="00CD41FB">
          <w:t xml:space="preserve">to </w:t>
        </w:r>
      </w:ins>
      <w:r>
        <w:t xml:space="preserve">any </w:t>
      </w:r>
      <w:del w:id="137" w:author="Ericsson" w:date="2020-11-17T10:02:00Z">
        <w:r w:rsidDel="003A2450">
          <w:delText>two ports of the 5GS Bridge</w:delText>
        </w:r>
      </w:del>
      <w:ins w:id="138" w:author="Ericsson" w:date="2020-11-17T10:02:00Z">
        <w:r w:rsidR="003A2450">
          <w:t>direction</w:t>
        </w:r>
      </w:ins>
      <w:r>
        <w:t xml:space="preserve">. As already specified, the CNC may provide static forwarding rules to the TSN AF, which includes the static forwarding rules in the Bridge Management Information Container that is forwarded to the </w:t>
      </w:r>
      <w:ins w:id="139" w:author="Ericsson " w:date="2020-09-23T18:20:00Z">
        <w:r w:rsidR="00E57AB8">
          <w:t>UPF/</w:t>
        </w:r>
      </w:ins>
      <w:r>
        <w:t xml:space="preserve">NW-TT that implements the forwarding accordingly. When implementing the forwarding rules, the </w:t>
      </w:r>
      <w:del w:id="140" w:author="Ericsson" w:date="2020-11-17T10:02:00Z">
        <w:r w:rsidDel="003A2450">
          <w:delText xml:space="preserve">bridging </w:delText>
        </w:r>
      </w:del>
      <w:ins w:id="141" w:author="Ericsson" w:date="2020-11-17T10:02:00Z">
        <w:r w:rsidR="003A2450">
          <w:t xml:space="preserve">Ethernet forwarding </w:t>
        </w:r>
      </w:ins>
      <w:r>
        <w:t xml:space="preserve">function in the </w:t>
      </w:r>
      <w:ins w:id="142" w:author="Ericsson " w:date="2020-09-23T18:20:00Z">
        <w:r w:rsidR="00E57AB8">
          <w:t>UPF/</w:t>
        </w:r>
      </w:ins>
      <w:r>
        <w:t xml:space="preserve">NW-TT </w:t>
      </w:r>
      <w:ins w:id="143" w:author="Ericsson" w:date="2020-11-17T10:02:00Z">
        <w:r w:rsidR="003A2450">
          <w:t xml:space="preserve">selects the </w:t>
        </w:r>
      </w:ins>
      <w:del w:id="144" w:author="Ericsson" w:date="2020-11-17T10:02:00Z">
        <w:r w:rsidDel="003A2450">
          <w:delText xml:space="preserve">binds </w:delText>
        </w:r>
      </w:del>
      <w:r>
        <w:t>PDU Session</w:t>
      </w:r>
      <w:ins w:id="145" w:author="Ericsson" w:date="2020-11-17T10:02:00Z">
        <w:r w:rsidR="0074200A">
          <w:t xml:space="preserve"> corresponding to the </w:t>
        </w:r>
      </w:ins>
      <w:ins w:id="146" w:author="Ericsson" w:date="2020-11-17T10:03:00Z">
        <w:r w:rsidR="0074200A">
          <w:t>outgoing</w:t>
        </w:r>
      </w:ins>
      <w:ins w:id="147" w:author="Ericsson" w:date="2020-11-17T10:02:00Z">
        <w:r w:rsidR="0074200A">
          <w:t xml:space="preserve"> port </w:t>
        </w:r>
      </w:ins>
      <w:ins w:id="148" w:author="Ericsson" w:date="2020-11-17T10:03:00Z">
        <w:r w:rsidR="0074200A">
          <w:t>of the forwarding rule</w:t>
        </w:r>
      </w:ins>
      <w:del w:id="149" w:author="Ericsson" w:date="2020-11-17T10:02:00Z">
        <w:r w:rsidDel="0074200A">
          <w:delText xml:space="preserve">s to logical ports </w:delText>
        </w:r>
      </w:del>
      <w:ins w:id="150" w:author="Ericsson" w:date="2020-11-17T10:04:00Z">
        <w:r w:rsidR="00662E06">
          <w:t xml:space="preserve"> </w:t>
        </w:r>
      </w:ins>
      <w:ins w:id="151" w:author="Ericsson " w:date="2020-09-17T12:44:00Z">
        <w:r w:rsidR="002C760D">
          <w:t xml:space="preserve">and the existing </w:t>
        </w:r>
      </w:ins>
      <w:ins w:id="152" w:author="Ericsson " w:date="2020-09-17T12:45:00Z">
        <w:r w:rsidR="002C760D">
          <w:rPr>
            <w:rFonts w:eastAsia="SimSun"/>
            <w:lang w:val="en-US"/>
          </w:rPr>
          <w:t>“</w:t>
        </w:r>
        <w:r w:rsidR="002C760D" w:rsidRPr="00441CD0">
          <w:t>Ethernet PDU Session Information</w:t>
        </w:r>
        <w:r w:rsidR="002C760D">
          <w:t>”</w:t>
        </w:r>
      </w:ins>
      <w:ins w:id="153" w:author="Ericsson1" w:date="2020-11-17T16:58:00Z">
        <w:r w:rsidR="004A7FF2">
          <w:t xml:space="preserve"> is provided. </w:t>
        </w:r>
      </w:ins>
      <w:ins w:id="154" w:author="Ericsson " w:date="2020-09-17T12:45:00Z">
        <w:del w:id="155" w:author="Huawei-Z-11.17-2" w:date="2020-11-17T23:03:00Z">
          <w:r w:rsidR="002C760D" w:rsidDel="00DB5D38">
            <w:delText xml:space="preserve"> </w:delText>
          </w:r>
        </w:del>
      </w:ins>
      <w:del w:id="156" w:author="Huawei-Z-11.17-2" w:date="2020-11-17T23:03:00Z">
        <w:r w:rsidRPr="009C7EFC" w:rsidDel="00DB5D38">
          <w:delText>so that no additional filtering in the PDRs are needed to determine which PDU Session to select for the downlink once the port is already determined by the static forwarding rules that are part of the bridging function in the NW-TT</w:delText>
        </w:r>
      </w:del>
      <w:r>
        <w:t>.</w:t>
      </w:r>
    </w:p>
    <w:p w14:paraId="17387773" w14:textId="77777777" w:rsidR="005723B5" w:rsidRDefault="005723B5" w:rsidP="005723B5">
      <w:pPr>
        <w:pStyle w:val="Heading3"/>
        <w:kinsoku w:val="0"/>
        <w:rPr>
          <w:lang w:val="en-US"/>
        </w:rPr>
      </w:pPr>
      <w:bookmarkStart w:id="157" w:name="_Toc43906704"/>
      <w:bookmarkStart w:id="158" w:name="_Toc43906819"/>
      <w:bookmarkStart w:id="159" w:name="_Toc44311945"/>
      <w:bookmarkStart w:id="160" w:name="_Toc50536588"/>
      <w:bookmarkStart w:id="161" w:name="_Toc50575341"/>
      <w:r>
        <w:rPr>
          <w:lang w:val="en-US"/>
        </w:rPr>
        <w:t>6.10.4</w:t>
      </w:r>
      <w:r>
        <w:rPr>
          <w:lang w:val="en-US"/>
        </w:rPr>
        <w:tab/>
        <w:t>Impacts on services, entities and interfaces</w:t>
      </w:r>
      <w:bookmarkEnd w:id="157"/>
      <w:bookmarkEnd w:id="158"/>
      <w:bookmarkEnd w:id="159"/>
      <w:bookmarkEnd w:id="160"/>
      <w:bookmarkEnd w:id="161"/>
    </w:p>
    <w:p w14:paraId="6C4B405B" w14:textId="6563AFB2" w:rsidR="005723B5" w:rsidRDefault="00240B2B" w:rsidP="005723B5">
      <w:ins w:id="162" w:author="Ericsson " w:date="2020-09-23T18:18:00Z">
        <w:r>
          <w:t>UPF/</w:t>
        </w:r>
      </w:ins>
      <w:r w:rsidR="005723B5">
        <w:t>NW-TT:</w:t>
      </w:r>
    </w:p>
    <w:p w14:paraId="3B946825" w14:textId="712DB9E9" w:rsidR="00637C59" w:rsidRDefault="005723B5" w:rsidP="00637C59">
      <w:pPr>
        <w:pStyle w:val="B1"/>
        <w:rPr>
          <w:ins w:id="163" w:author="Ericsson" w:date="2020-11-06T15:35:00Z"/>
          <w:rFonts w:eastAsiaTheme="minorEastAsia"/>
          <w:noProof/>
          <w:lang w:eastAsia="zh-CN"/>
        </w:rPr>
      </w:pPr>
      <w:r>
        <w:rPr>
          <w:rFonts w:eastAsiaTheme="minorEastAsia"/>
          <w:noProof/>
          <w:lang w:eastAsia="zh-CN"/>
        </w:rPr>
        <w:t>-</w:t>
      </w:r>
      <w:r>
        <w:rPr>
          <w:rFonts w:eastAsiaTheme="minorEastAsia"/>
          <w:noProof/>
          <w:lang w:eastAsia="zh-CN"/>
        </w:rPr>
        <w:tab/>
        <w:t xml:space="preserve">The </w:t>
      </w:r>
      <w:ins w:id="164" w:author="Ericsson " w:date="2020-09-23T18:18:00Z">
        <w:r w:rsidR="003D590B">
          <w:rPr>
            <w:rFonts w:eastAsiaTheme="minorEastAsia"/>
            <w:noProof/>
            <w:lang w:eastAsia="zh-CN"/>
          </w:rPr>
          <w:t>UPF/</w:t>
        </w:r>
      </w:ins>
      <w:r>
        <w:rPr>
          <w:rFonts w:eastAsiaTheme="minorEastAsia"/>
          <w:noProof/>
          <w:lang w:eastAsia="zh-CN"/>
        </w:rPr>
        <w:t xml:space="preserve">NW-TT implements static forwarding rules </w:t>
      </w:r>
      <w:ins w:id="165" w:author="Ericsson" w:date="2020-11-17T08:59:00Z">
        <w:r w:rsidR="007F3B56">
          <w:rPr>
            <w:rFonts w:eastAsiaTheme="minorEastAsia"/>
            <w:noProof/>
            <w:lang w:eastAsia="zh-CN"/>
          </w:rPr>
          <w:t xml:space="preserve">(i.e., filtering entries) </w:t>
        </w:r>
      </w:ins>
      <w:r>
        <w:rPr>
          <w:rFonts w:eastAsiaTheme="minorEastAsia"/>
          <w:noProof/>
          <w:lang w:eastAsia="zh-CN"/>
        </w:rPr>
        <w:t>not only in the uplink direction from a UE to the NW-TT ports, but also between any two ports.</w:t>
      </w:r>
      <w:ins w:id="166" w:author="Ericsson" w:date="2020-11-17T08:54:00Z">
        <w:r w:rsidR="00E847A9">
          <w:rPr>
            <w:rFonts w:eastAsiaTheme="minorEastAsia"/>
            <w:noProof/>
            <w:lang w:eastAsia="zh-CN"/>
          </w:rPr>
          <w:t xml:space="preserve"> </w:t>
        </w:r>
      </w:ins>
      <w:ins w:id="167" w:author="Ericsson" w:date="2020-11-17T08:58:00Z">
        <w:r w:rsidR="007F3B56">
          <w:rPr>
            <w:rFonts w:eastAsiaTheme="minorEastAsia"/>
            <w:noProof/>
            <w:lang w:eastAsia="zh-CN"/>
          </w:rPr>
          <w:t xml:space="preserve">It is out of scope of 3GPP how the </w:t>
        </w:r>
      </w:ins>
      <w:ins w:id="168" w:author="Ericsson" w:date="2020-11-17T08:56:00Z">
        <w:r w:rsidR="00330786">
          <w:rPr>
            <w:rFonts w:eastAsiaTheme="minorEastAsia"/>
            <w:noProof/>
            <w:lang w:eastAsia="zh-CN"/>
          </w:rPr>
          <w:t xml:space="preserve">static </w:t>
        </w:r>
      </w:ins>
      <w:ins w:id="169" w:author="Ericsson" w:date="2020-11-17T08:59:00Z">
        <w:r w:rsidR="007F3B56">
          <w:rPr>
            <w:rFonts w:eastAsiaTheme="minorEastAsia"/>
            <w:noProof/>
            <w:lang w:eastAsia="zh-CN"/>
          </w:rPr>
          <w:t xml:space="preserve">filtering entries </w:t>
        </w:r>
      </w:ins>
      <w:ins w:id="170" w:author="Ericsson" w:date="2020-11-17T08:56:00Z">
        <w:r w:rsidR="00330786">
          <w:rPr>
            <w:rFonts w:eastAsiaTheme="minorEastAsia"/>
            <w:noProof/>
            <w:lang w:eastAsia="zh-CN"/>
          </w:rPr>
          <w:t xml:space="preserve">inside the UPF </w:t>
        </w:r>
      </w:ins>
      <w:ins w:id="171" w:author="Ericsson" w:date="2020-11-17T08:59:00Z">
        <w:r w:rsidR="007F3B56">
          <w:rPr>
            <w:rFonts w:eastAsiaTheme="minorEastAsia"/>
            <w:noProof/>
            <w:lang w:eastAsia="zh-CN"/>
          </w:rPr>
          <w:t>are implemented</w:t>
        </w:r>
      </w:ins>
      <w:ins w:id="172" w:author="Ericsson" w:date="2020-11-17T08:56:00Z">
        <w:r w:rsidR="00330786">
          <w:rPr>
            <w:rFonts w:eastAsiaTheme="minorEastAsia"/>
            <w:noProof/>
            <w:lang w:eastAsia="zh-CN"/>
          </w:rPr>
          <w:t xml:space="preserve">. </w:t>
        </w:r>
      </w:ins>
    </w:p>
    <w:p w14:paraId="19C992FC" w14:textId="4B27C1E8" w:rsidR="004D07C9" w:rsidRDefault="00DB5D38" w:rsidP="00637C59">
      <w:pPr>
        <w:pStyle w:val="B1"/>
      </w:pPr>
      <w:ins w:id="173" w:author="Huawei-Z-11.17-2" w:date="2020-11-17T23:04:00Z">
        <w:r w:rsidRPr="00286967">
          <w:rPr>
            <w:rFonts w:eastAsiaTheme="minorEastAsia"/>
            <w:noProof/>
            <w:lang w:eastAsia="zh-CN"/>
          </w:rPr>
          <w:lastRenderedPageBreak/>
          <w:t>-</w:t>
        </w:r>
        <w:r w:rsidRPr="00286967">
          <w:rPr>
            <w:rFonts w:eastAsiaTheme="minorEastAsia"/>
            <w:noProof/>
            <w:lang w:eastAsia="zh-CN"/>
          </w:rPr>
          <w:tab/>
        </w:r>
      </w:ins>
      <w:ins w:id="174" w:author="Huawei-Z-11.17-2" w:date="2020-11-17T23:05:00Z">
        <w:r w:rsidRPr="00286967">
          <w:rPr>
            <w:rFonts w:eastAsia="SimSun"/>
            <w:lang w:val="en-US"/>
          </w:rPr>
          <w:t xml:space="preserve">In case of downlink traffic, the Ethernet forwarding functionality in the UPF determines which PDU Session to use </w:t>
        </w:r>
        <w:r w:rsidRPr="006F0952">
          <w:rPr>
            <w:rFonts w:eastAsia="SimSun"/>
            <w:lang w:val="en-US"/>
          </w:rPr>
          <w:t>using the CNC provided filtering entries</w:t>
        </w:r>
        <w:r w:rsidRPr="00286967">
          <w:rPr>
            <w:rFonts w:eastAsia="SimSun"/>
            <w:lang w:val="en-US"/>
          </w:rPr>
          <w:t xml:space="preserve"> and </w:t>
        </w:r>
        <w:r w:rsidRPr="00286967">
          <w:t xml:space="preserve">the existing </w:t>
        </w:r>
        <w:r w:rsidRPr="00286967">
          <w:rPr>
            <w:rFonts w:eastAsia="SimSun"/>
            <w:lang w:val="en-US"/>
          </w:rPr>
          <w:t>“</w:t>
        </w:r>
        <w:r w:rsidRPr="00286967">
          <w:t>Ethernet PDU Session Information”</w:t>
        </w:r>
      </w:ins>
      <w:ins w:id="175" w:author="Huawei-Z-11.17-2" w:date="2020-11-17T23:06:00Z">
        <w:r w:rsidRPr="00286967">
          <w:t xml:space="preserve"> indication.</w:t>
        </w:r>
      </w:ins>
    </w:p>
    <w:p w14:paraId="4F46CD67" w14:textId="77777777" w:rsidR="00E37BDA" w:rsidDel="00330786" w:rsidRDefault="00E37BDA" w:rsidP="00637C59">
      <w:pPr>
        <w:pStyle w:val="B1"/>
        <w:rPr>
          <w:ins w:id="176" w:author="Ericsson " w:date="2020-09-17T12:45:00Z"/>
          <w:del w:id="177" w:author="Ericsson" w:date="2020-11-17T08:56:00Z"/>
          <w:rFonts w:eastAsiaTheme="minorEastAsia"/>
          <w:noProof/>
          <w:lang w:eastAsia="zh-CN"/>
        </w:rPr>
      </w:pPr>
      <w:bookmarkStart w:id="178" w:name="_GoBack"/>
      <w:bookmarkEnd w:id="178"/>
    </w:p>
    <w:p w14:paraId="1DF0CB23" w14:textId="09C6296F" w:rsidR="005723B5" w:rsidRPr="00E5439A" w:rsidDel="006837DE" w:rsidRDefault="002C11E9" w:rsidP="002C11E9">
      <w:pPr>
        <w:pStyle w:val="NO"/>
        <w:rPr>
          <w:del w:id="179" w:author="Ericsson" w:date="2020-11-17T08:55:00Z"/>
          <w:lang w:val="en-US"/>
        </w:rPr>
      </w:pPr>
      <w:ins w:id="180" w:author="Ericsson " w:date="2020-09-23T18:15:00Z">
        <w:del w:id="181" w:author="Ericsson" w:date="2020-11-17T08:55:00Z">
          <w:r w:rsidDel="006837DE">
            <w:delText>NOTE:</w:delText>
          </w:r>
          <w:r w:rsidDel="006837DE">
            <w:tab/>
          </w:r>
        </w:del>
      </w:ins>
      <w:ins w:id="182" w:author="Ericsson " w:date="2020-09-23T18:16:00Z">
        <w:del w:id="183" w:author="Ericsson" w:date="2020-11-17T08:55:00Z">
          <w:r w:rsidR="00FE44BB" w:rsidDel="006837DE">
            <w:delText>T</w:delText>
          </w:r>
        </w:del>
      </w:ins>
      <w:ins w:id="184" w:author="Ericsson " w:date="2020-09-17T12:46:00Z">
        <w:del w:id="185" w:author="Ericsson" w:date="2020-11-17T08:55:00Z">
          <w:r w:rsidR="004D2F30" w:rsidRPr="002C11E9" w:rsidDel="006837DE">
            <w:delText>he already existing “</w:delText>
          </w:r>
          <w:r w:rsidR="004D2F30" w:rsidRPr="00441CD0" w:rsidDel="006837DE">
            <w:delText>Ethernet PDU Session Information</w:delText>
          </w:r>
          <w:r w:rsidR="004D2F30" w:rsidDel="006837DE">
            <w:delText>” indicat</w:delText>
          </w:r>
          <w:r w:rsidR="00397E83" w:rsidDel="006837DE">
            <w:delText>ion</w:delText>
          </w:r>
          <w:r w:rsidR="004D2F30" w:rsidDel="006837DE">
            <w:delText xml:space="preserve"> </w:delText>
          </w:r>
        </w:del>
      </w:ins>
      <w:ins w:id="186" w:author="Ericsson " w:date="2020-09-23T18:16:00Z">
        <w:del w:id="187" w:author="Ericsson" w:date="2020-11-17T08:55:00Z">
          <w:r w:rsidR="00FE44BB" w:rsidDel="006837DE">
            <w:delText>(29.244 section 5.13.1) is used</w:delText>
          </w:r>
          <w:r w:rsidR="00CB4EAE" w:rsidDel="006837DE">
            <w:delText xml:space="preserve"> for binding </w:delText>
          </w:r>
        </w:del>
      </w:ins>
      <w:del w:id="188" w:author="Ericsson" w:date="2020-11-17T08:55:00Z">
        <w:r w:rsidR="005723B5" w:rsidRPr="002C11E9" w:rsidDel="006837DE">
          <w:delText xml:space="preserve">PDU Sessions are bound to the </w:delText>
        </w:r>
        <w:r w:rsidR="005723B5" w:rsidRPr="00727542" w:rsidDel="006837DE">
          <w:delText>logical ports</w:delText>
        </w:r>
        <w:r w:rsidR="005723B5" w:rsidRPr="002C11E9" w:rsidDel="006837DE">
          <w:delText xml:space="preserve"> in the NW-TT bridging function so that when the bridge forwarding rules dictate that a frame is forwarded </w:delText>
        </w:r>
        <w:r w:rsidR="005723B5" w:rsidRPr="00727542" w:rsidDel="006837DE">
          <w:delText>on a port corresponding</w:delText>
        </w:r>
        <w:r w:rsidR="005723B5" w:rsidRPr="002C11E9" w:rsidDel="006837DE">
          <w:delText xml:space="preserve"> to a PDU Session, no additional filtering is needed in the PDRs to send the frame on the given PDU Session. It is implementation specific how the bridge forwarding function is realized and how the binding between the </w:delText>
        </w:r>
        <w:r w:rsidR="005723B5" w:rsidRPr="00727542" w:rsidDel="006837DE">
          <w:delText>bridge ports</w:delText>
        </w:r>
        <w:r w:rsidR="005723B5" w:rsidRPr="002C11E9" w:rsidDel="006837DE">
          <w:delText xml:space="preserve"> and the PDU Sessions are implemented within the UPF.</w:delText>
        </w:r>
      </w:del>
    </w:p>
    <w:p w14:paraId="39ADBCBB" w14:textId="77777777" w:rsidR="005723B5" w:rsidRDefault="005723B5" w:rsidP="005723B5">
      <w:pPr>
        <w:rPr>
          <w:rFonts w:eastAsiaTheme="minorEastAsia"/>
          <w:noProof/>
          <w:lang w:eastAsia="zh-CN"/>
        </w:rPr>
      </w:pPr>
      <w:r w:rsidRPr="009E2CDC">
        <w:rPr>
          <w:rFonts w:eastAsiaTheme="minorEastAsia"/>
          <w:noProof/>
          <w:lang w:eastAsia="zh-CN"/>
        </w:rPr>
        <w:t>SMF:</w:t>
      </w:r>
    </w:p>
    <w:p w14:paraId="04B9ED50" w14:textId="01F249C2" w:rsidR="006204FA" w:rsidRDefault="005723B5" w:rsidP="005723B5">
      <w:pPr>
        <w:pStyle w:val="B1"/>
        <w:rPr>
          <w:ins w:id="189" w:author="NTT DOCOMO rev" w:date="2020-10-15T08:55:00Z"/>
          <w:rFonts w:eastAsiaTheme="minorEastAsia"/>
          <w:noProof/>
          <w:lang w:eastAsia="zh-CN"/>
        </w:rPr>
      </w:pPr>
      <w:r>
        <w:rPr>
          <w:rFonts w:eastAsiaTheme="minorEastAsia"/>
          <w:noProof/>
          <w:lang w:eastAsia="zh-CN"/>
        </w:rPr>
        <w:t>-</w:t>
      </w:r>
      <w:r>
        <w:rPr>
          <w:rFonts w:eastAsiaTheme="minorEastAsia"/>
          <w:noProof/>
          <w:lang w:eastAsia="zh-CN"/>
        </w:rPr>
        <w:tab/>
      </w:r>
      <w:ins w:id="190" w:author="Ericsson" w:date="2020-11-03T15:46:00Z">
        <w:r w:rsidR="005E05CD">
          <w:rPr>
            <w:rFonts w:eastAsiaTheme="minorEastAsia"/>
            <w:noProof/>
            <w:lang w:eastAsia="zh-CN"/>
          </w:rPr>
          <w:t>None</w:t>
        </w:r>
      </w:ins>
    </w:p>
    <w:p w14:paraId="36F5E92E" w14:textId="48CFD811" w:rsidR="00C851C1" w:rsidDel="0010611C" w:rsidRDefault="005723B5" w:rsidP="000D3579">
      <w:pPr>
        <w:pStyle w:val="NO"/>
        <w:rPr>
          <w:ins w:id="191" w:author="NTT DOCOMO rev" w:date="2020-10-15T08:44:00Z"/>
          <w:del w:id="192" w:author="Ericsson" w:date="2020-11-17T08:56:00Z"/>
        </w:rPr>
      </w:pPr>
      <w:del w:id="193" w:author="Ericsson" w:date="2020-11-17T08:56:00Z">
        <w:r w:rsidRPr="000D3579" w:rsidDel="0010611C">
          <w:delText>Do not provide PDR filter conditions for mapping downlink traffic to PDU sessions.</w:delText>
        </w:r>
      </w:del>
    </w:p>
    <w:p w14:paraId="7D4A73C4" w14:textId="6569BC4E" w:rsidR="00C851C1" w:rsidRDefault="00C851C1" w:rsidP="00C851C1">
      <w:pPr>
        <w:rPr>
          <w:ins w:id="194" w:author="NTT DOCOMO rev" w:date="2020-10-15T08:44:00Z"/>
          <w:rFonts w:eastAsiaTheme="minorEastAsia"/>
          <w:noProof/>
          <w:lang w:eastAsia="zh-CN"/>
        </w:rPr>
      </w:pPr>
      <w:ins w:id="195" w:author="NTT DOCOMO rev" w:date="2020-10-15T08:44:00Z">
        <w:r>
          <w:rPr>
            <w:rFonts w:eastAsiaTheme="minorEastAsia"/>
            <w:noProof/>
            <w:lang w:eastAsia="zh-CN"/>
          </w:rPr>
          <w:t>TSN AF</w:t>
        </w:r>
        <w:r w:rsidRPr="009E2CDC">
          <w:rPr>
            <w:rFonts w:eastAsiaTheme="minorEastAsia"/>
            <w:noProof/>
            <w:lang w:eastAsia="zh-CN"/>
          </w:rPr>
          <w:t>:</w:t>
        </w:r>
      </w:ins>
    </w:p>
    <w:p w14:paraId="3EE1F395" w14:textId="21F304CE" w:rsidR="00C851C1" w:rsidRPr="00027B35" w:rsidRDefault="00C851C1" w:rsidP="00027B35">
      <w:pPr>
        <w:pStyle w:val="B1"/>
        <w:rPr>
          <w:rFonts w:eastAsiaTheme="minorEastAsia"/>
          <w:noProof/>
          <w:lang w:eastAsia="zh-CN"/>
        </w:rPr>
      </w:pPr>
      <w:ins w:id="196" w:author="NTT DOCOMO rev" w:date="2020-10-15T08:45:00Z">
        <w:r>
          <w:rPr>
            <w:rFonts w:eastAsiaTheme="minorEastAsia"/>
            <w:noProof/>
            <w:lang w:eastAsia="zh-CN"/>
          </w:rPr>
          <w:t>-</w:t>
        </w:r>
        <w:r>
          <w:rPr>
            <w:rFonts w:eastAsiaTheme="minorEastAsia"/>
            <w:noProof/>
            <w:lang w:eastAsia="zh-CN"/>
          </w:rPr>
          <w:tab/>
          <w:t>TSN AF provides the static forwarding rules to the UPF/NW-TT not only in the uplink direction from a UE to the NW-TT ports, but also between any two ports.</w:t>
        </w:r>
      </w:ins>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DED31" w14:textId="77777777" w:rsidR="00CB1CA9" w:rsidRDefault="00CB1CA9">
      <w:r>
        <w:separator/>
      </w:r>
    </w:p>
    <w:p w14:paraId="721131C3" w14:textId="77777777" w:rsidR="00CB1CA9" w:rsidRDefault="00CB1CA9"/>
  </w:endnote>
  <w:endnote w:type="continuationSeparator" w:id="0">
    <w:p w14:paraId="0A8DE818" w14:textId="77777777" w:rsidR="00CB1CA9" w:rsidRDefault="00CB1CA9">
      <w:r>
        <w:continuationSeparator/>
      </w:r>
    </w:p>
    <w:p w14:paraId="010D8D3B" w14:textId="77777777" w:rsidR="00CB1CA9" w:rsidRDefault="00CB1CA9"/>
  </w:endnote>
  <w:endnote w:type="continuationNotice" w:id="1">
    <w:p w14:paraId="2BA05A4D" w14:textId="77777777" w:rsidR="00CB1CA9" w:rsidRDefault="00CB1C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632F3" w14:textId="77777777" w:rsidR="00CB1CA9" w:rsidRDefault="00CB1CA9">
      <w:r>
        <w:separator/>
      </w:r>
    </w:p>
    <w:p w14:paraId="704D5BAE" w14:textId="77777777" w:rsidR="00CB1CA9" w:rsidRDefault="00CB1CA9"/>
  </w:footnote>
  <w:footnote w:type="continuationSeparator" w:id="0">
    <w:p w14:paraId="73A46753" w14:textId="77777777" w:rsidR="00CB1CA9" w:rsidRDefault="00CB1CA9">
      <w:r>
        <w:continuationSeparator/>
      </w:r>
    </w:p>
    <w:p w14:paraId="051CC04F" w14:textId="77777777" w:rsidR="00CB1CA9" w:rsidRDefault="00CB1CA9"/>
  </w:footnote>
  <w:footnote w:type="continuationNotice" w:id="1">
    <w:p w14:paraId="160E638A" w14:textId="77777777" w:rsidR="00CB1CA9" w:rsidRDefault="00CB1C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963B18">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71F2A"/>
    <w:multiLevelType w:val="hybridMultilevel"/>
    <w:tmpl w:val="7A12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6"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7"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2"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2"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7"/>
  </w:num>
  <w:num w:numId="5">
    <w:abstractNumId w:val="26"/>
  </w:num>
  <w:num w:numId="6">
    <w:abstractNumId w:val="45"/>
  </w:num>
  <w:num w:numId="7">
    <w:abstractNumId w:val="5"/>
  </w:num>
  <w:num w:numId="8">
    <w:abstractNumId w:val="11"/>
  </w:num>
  <w:num w:numId="9">
    <w:abstractNumId w:val="13"/>
  </w:num>
  <w:num w:numId="10">
    <w:abstractNumId w:val="28"/>
  </w:num>
  <w:num w:numId="11">
    <w:abstractNumId w:val="34"/>
  </w:num>
  <w:num w:numId="12">
    <w:abstractNumId w:val="44"/>
  </w:num>
  <w:num w:numId="13">
    <w:abstractNumId w:val="0"/>
  </w:num>
  <w:num w:numId="14">
    <w:abstractNumId w:val="21"/>
  </w:num>
  <w:num w:numId="15">
    <w:abstractNumId w:val="42"/>
  </w:num>
  <w:num w:numId="16">
    <w:abstractNumId w:val="19"/>
  </w:num>
  <w:num w:numId="17">
    <w:abstractNumId w:val="23"/>
  </w:num>
  <w:num w:numId="18">
    <w:abstractNumId w:val="4"/>
  </w:num>
  <w:num w:numId="19">
    <w:abstractNumId w:val="22"/>
  </w:num>
  <w:num w:numId="20">
    <w:abstractNumId w:val="7"/>
  </w:num>
  <w:num w:numId="21">
    <w:abstractNumId w:val="17"/>
  </w:num>
  <w:num w:numId="22">
    <w:abstractNumId w:val="9"/>
  </w:num>
  <w:num w:numId="23">
    <w:abstractNumId w:val="32"/>
  </w:num>
  <w:num w:numId="24">
    <w:abstractNumId w:val="43"/>
  </w:num>
  <w:num w:numId="25">
    <w:abstractNumId w:val="36"/>
  </w:num>
  <w:num w:numId="26">
    <w:abstractNumId w:val="25"/>
  </w:num>
  <w:num w:numId="27">
    <w:abstractNumId w:val="15"/>
  </w:num>
  <w:num w:numId="28">
    <w:abstractNumId w:val="20"/>
  </w:num>
  <w:num w:numId="29">
    <w:abstractNumId w:val="24"/>
  </w:num>
  <w:num w:numId="30">
    <w:abstractNumId w:val="3"/>
  </w:num>
  <w:num w:numId="31">
    <w:abstractNumId w:val="31"/>
  </w:num>
  <w:num w:numId="32">
    <w:abstractNumId w:val="29"/>
  </w:num>
  <w:num w:numId="33">
    <w:abstractNumId w:val="6"/>
  </w:num>
  <w:num w:numId="34">
    <w:abstractNumId w:val="39"/>
  </w:num>
  <w:num w:numId="35">
    <w:abstractNumId w:val="1"/>
  </w:num>
  <w:num w:numId="36">
    <w:abstractNumId w:val="16"/>
  </w:num>
  <w:num w:numId="37">
    <w:abstractNumId w:val="37"/>
  </w:num>
  <w:num w:numId="38">
    <w:abstractNumId w:val="48"/>
  </w:num>
  <w:num w:numId="39">
    <w:abstractNumId w:val="12"/>
  </w:num>
  <w:num w:numId="40">
    <w:abstractNumId w:val="41"/>
  </w:num>
  <w:num w:numId="41">
    <w:abstractNumId w:val="40"/>
  </w:num>
  <w:num w:numId="42">
    <w:abstractNumId w:val="38"/>
  </w:num>
  <w:num w:numId="43">
    <w:abstractNumId w:val="46"/>
  </w:num>
  <w:num w:numId="44">
    <w:abstractNumId w:val="27"/>
  </w:num>
  <w:num w:numId="45">
    <w:abstractNumId w:val="18"/>
  </w:num>
  <w:num w:numId="46">
    <w:abstractNumId w:val="30"/>
  </w:num>
  <w:num w:numId="47">
    <w:abstractNumId w:val="8"/>
  </w:num>
  <w:num w:numId="48">
    <w:abstractNumId w:val="14"/>
  </w:num>
  <w:num w:numId="4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_11_04">
    <w15:presenceInfo w15:providerId="None" w15:userId="Ericsson_11_04"/>
  </w15:person>
  <w15:person w15:author="Huawei-Z-11.17-2">
    <w15:presenceInfo w15:providerId="None" w15:userId="Huawei-Z-11.17-2"/>
  </w15:person>
  <w15:person w15:author="Ericsson1">
    <w15:presenceInfo w15:providerId="None" w15:userId="Ericsson1"/>
  </w15:person>
  <w15:person w15:author="NTT DOCOMO rev">
    <w15:presenceInfo w15:providerId="None" w15:userId="NTT DOCOMO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160"/>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B35"/>
    <w:rsid w:val="00027C08"/>
    <w:rsid w:val="00030091"/>
    <w:rsid w:val="0003096B"/>
    <w:rsid w:val="00030C44"/>
    <w:rsid w:val="00030C62"/>
    <w:rsid w:val="00030DD1"/>
    <w:rsid w:val="00031732"/>
    <w:rsid w:val="000323EB"/>
    <w:rsid w:val="00032A05"/>
    <w:rsid w:val="00032DCD"/>
    <w:rsid w:val="0003304D"/>
    <w:rsid w:val="000343CC"/>
    <w:rsid w:val="00034D2E"/>
    <w:rsid w:val="00034D84"/>
    <w:rsid w:val="00035765"/>
    <w:rsid w:val="00035BCE"/>
    <w:rsid w:val="00035C44"/>
    <w:rsid w:val="00036C3D"/>
    <w:rsid w:val="000370E4"/>
    <w:rsid w:val="00037322"/>
    <w:rsid w:val="00037798"/>
    <w:rsid w:val="000379B1"/>
    <w:rsid w:val="00037A07"/>
    <w:rsid w:val="00037DA4"/>
    <w:rsid w:val="00042912"/>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5E4"/>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407"/>
    <w:rsid w:val="00064E8A"/>
    <w:rsid w:val="00065060"/>
    <w:rsid w:val="00065EB4"/>
    <w:rsid w:val="00066203"/>
    <w:rsid w:val="0006634E"/>
    <w:rsid w:val="00066A3C"/>
    <w:rsid w:val="00066C63"/>
    <w:rsid w:val="00066EB1"/>
    <w:rsid w:val="000671C2"/>
    <w:rsid w:val="00067A70"/>
    <w:rsid w:val="00067D98"/>
    <w:rsid w:val="00070118"/>
    <w:rsid w:val="00070717"/>
    <w:rsid w:val="00071AB3"/>
    <w:rsid w:val="000724EC"/>
    <w:rsid w:val="000726B7"/>
    <w:rsid w:val="000729D6"/>
    <w:rsid w:val="00073944"/>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05F9"/>
    <w:rsid w:val="000815E7"/>
    <w:rsid w:val="00081A77"/>
    <w:rsid w:val="00081F0B"/>
    <w:rsid w:val="00082287"/>
    <w:rsid w:val="0008234E"/>
    <w:rsid w:val="00082411"/>
    <w:rsid w:val="00082A40"/>
    <w:rsid w:val="00082E57"/>
    <w:rsid w:val="00084109"/>
    <w:rsid w:val="00084314"/>
    <w:rsid w:val="000843DB"/>
    <w:rsid w:val="00084830"/>
    <w:rsid w:val="000848A4"/>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5BE"/>
    <w:rsid w:val="000977BD"/>
    <w:rsid w:val="00097BDF"/>
    <w:rsid w:val="000A009E"/>
    <w:rsid w:val="000A0313"/>
    <w:rsid w:val="000A09F9"/>
    <w:rsid w:val="000A131B"/>
    <w:rsid w:val="000A17FA"/>
    <w:rsid w:val="000A1D29"/>
    <w:rsid w:val="000A1D59"/>
    <w:rsid w:val="000A20FB"/>
    <w:rsid w:val="000A2C0C"/>
    <w:rsid w:val="000A34AB"/>
    <w:rsid w:val="000A3621"/>
    <w:rsid w:val="000A37C7"/>
    <w:rsid w:val="000A3EED"/>
    <w:rsid w:val="000A3F3D"/>
    <w:rsid w:val="000A45BF"/>
    <w:rsid w:val="000A477F"/>
    <w:rsid w:val="000A4A7D"/>
    <w:rsid w:val="000A4E12"/>
    <w:rsid w:val="000A52E1"/>
    <w:rsid w:val="000A57AB"/>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253"/>
    <w:rsid w:val="000B436A"/>
    <w:rsid w:val="000B50E3"/>
    <w:rsid w:val="000B572C"/>
    <w:rsid w:val="000B57D3"/>
    <w:rsid w:val="000B6701"/>
    <w:rsid w:val="000B67AB"/>
    <w:rsid w:val="000B6B1D"/>
    <w:rsid w:val="000B6DD6"/>
    <w:rsid w:val="000B7507"/>
    <w:rsid w:val="000B7C5B"/>
    <w:rsid w:val="000B7DE0"/>
    <w:rsid w:val="000C0C99"/>
    <w:rsid w:val="000C1042"/>
    <w:rsid w:val="000C1621"/>
    <w:rsid w:val="000C1D4D"/>
    <w:rsid w:val="000C1D4F"/>
    <w:rsid w:val="000C23B2"/>
    <w:rsid w:val="000C2474"/>
    <w:rsid w:val="000C296F"/>
    <w:rsid w:val="000C2C3F"/>
    <w:rsid w:val="000C323E"/>
    <w:rsid w:val="000C3D2A"/>
    <w:rsid w:val="000C426C"/>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307"/>
    <w:rsid w:val="000D3579"/>
    <w:rsid w:val="000D3DE5"/>
    <w:rsid w:val="000D484F"/>
    <w:rsid w:val="000D4D3A"/>
    <w:rsid w:val="000D4E79"/>
    <w:rsid w:val="000D4FC1"/>
    <w:rsid w:val="000D53A6"/>
    <w:rsid w:val="000D5603"/>
    <w:rsid w:val="000D59B6"/>
    <w:rsid w:val="000D59E7"/>
    <w:rsid w:val="000D5BB6"/>
    <w:rsid w:val="000D69C2"/>
    <w:rsid w:val="000D6D20"/>
    <w:rsid w:val="000D6F99"/>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6C7F"/>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11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51D"/>
    <w:rsid w:val="00122935"/>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7A0"/>
    <w:rsid w:val="00134B4B"/>
    <w:rsid w:val="00135461"/>
    <w:rsid w:val="00135841"/>
    <w:rsid w:val="00135B00"/>
    <w:rsid w:val="00135ED4"/>
    <w:rsid w:val="001366EA"/>
    <w:rsid w:val="00136E8F"/>
    <w:rsid w:val="00136FFB"/>
    <w:rsid w:val="00137DF2"/>
    <w:rsid w:val="00140C0F"/>
    <w:rsid w:val="00140D3F"/>
    <w:rsid w:val="00140EA7"/>
    <w:rsid w:val="0014228E"/>
    <w:rsid w:val="00142773"/>
    <w:rsid w:val="00142CDB"/>
    <w:rsid w:val="001435A2"/>
    <w:rsid w:val="00143745"/>
    <w:rsid w:val="00143E18"/>
    <w:rsid w:val="00143F80"/>
    <w:rsid w:val="001448B4"/>
    <w:rsid w:val="00145D83"/>
    <w:rsid w:val="00146652"/>
    <w:rsid w:val="00146861"/>
    <w:rsid w:val="00146C33"/>
    <w:rsid w:val="00147933"/>
    <w:rsid w:val="00147ECA"/>
    <w:rsid w:val="001503D7"/>
    <w:rsid w:val="0015084F"/>
    <w:rsid w:val="00150D14"/>
    <w:rsid w:val="00150DAC"/>
    <w:rsid w:val="0015211F"/>
    <w:rsid w:val="001529C3"/>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13C"/>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AF"/>
    <w:rsid w:val="001875F9"/>
    <w:rsid w:val="00187962"/>
    <w:rsid w:val="00187BB4"/>
    <w:rsid w:val="00187BC3"/>
    <w:rsid w:val="0019014D"/>
    <w:rsid w:val="00190788"/>
    <w:rsid w:val="00190FAD"/>
    <w:rsid w:val="00191121"/>
    <w:rsid w:val="00191796"/>
    <w:rsid w:val="001919D7"/>
    <w:rsid w:val="00191A1C"/>
    <w:rsid w:val="0019235A"/>
    <w:rsid w:val="00192E15"/>
    <w:rsid w:val="00192FD6"/>
    <w:rsid w:val="001934FC"/>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8AA"/>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492"/>
    <w:rsid w:val="001B76AB"/>
    <w:rsid w:val="001B786D"/>
    <w:rsid w:val="001C1941"/>
    <w:rsid w:val="001C1B86"/>
    <w:rsid w:val="001C1FAE"/>
    <w:rsid w:val="001C21C5"/>
    <w:rsid w:val="001C2599"/>
    <w:rsid w:val="001C26B8"/>
    <w:rsid w:val="001C27E9"/>
    <w:rsid w:val="001C2834"/>
    <w:rsid w:val="001C2A07"/>
    <w:rsid w:val="001C302F"/>
    <w:rsid w:val="001C3150"/>
    <w:rsid w:val="001C36FA"/>
    <w:rsid w:val="001C3F17"/>
    <w:rsid w:val="001C4168"/>
    <w:rsid w:val="001C46A5"/>
    <w:rsid w:val="001C48F8"/>
    <w:rsid w:val="001C49B6"/>
    <w:rsid w:val="001C5049"/>
    <w:rsid w:val="001C51F9"/>
    <w:rsid w:val="001C55DF"/>
    <w:rsid w:val="001C5EB6"/>
    <w:rsid w:val="001C637D"/>
    <w:rsid w:val="001C6DAF"/>
    <w:rsid w:val="001C73B1"/>
    <w:rsid w:val="001C7A72"/>
    <w:rsid w:val="001D0604"/>
    <w:rsid w:val="001D0CA8"/>
    <w:rsid w:val="001D1C22"/>
    <w:rsid w:val="001D2665"/>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12"/>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404"/>
    <w:rsid w:val="00220933"/>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6E6A"/>
    <w:rsid w:val="002270A9"/>
    <w:rsid w:val="00227329"/>
    <w:rsid w:val="0022747F"/>
    <w:rsid w:val="00227A16"/>
    <w:rsid w:val="00227CE7"/>
    <w:rsid w:val="00227EC7"/>
    <w:rsid w:val="00230BB5"/>
    <w:rsid w:val="00230C3C"/>
    <w:rsid w:val="00230C87"/>
    <w:rsid w:val="00231CCC"/>
    <w:rsid w:val="00231DA6"/>
    <w:rsid w:val="00232167"/>
    <w:rsid w:val="00232291"/>
    <w:rsid w:val="002326A0"/>
    <w:rsid w:val="00232F1B"/>
    <w:rsid w:val="00233A8C"/>
    <w:rsid w:val="00234440"/>
    <w:rsid w:val="00234635"/>
    <w:rsid w:val="0023495B"/>
    <w:rsid w:val="00234DCA"/>
    <w:rsid w:val="00234DE7"/>
    <w:rsid w:val="00235405"/>
    <w:rsid w:val="002369C6"/>
    <w:rsid w:val="00236AB1"/>
    <w:rsid w:val="00237555"/>
    <w:rsid w:val="0023756C"/>
    <w:rsid w:val="00237691"/>
    <w:rsid w:val="002400C5"/>
    <w:rsid w:val="00240B2B"/>
    <w:rsid w:val="00240B45"/>
    <w:rsid w:val="002416AF"/>
    <w:rsid w:val="00242535"/>
    <w:rsid w:val="0024288E"/>
    <w:rsid w:val="00242D7B"/>
    <w:rsid w:val="00242E0B"/>
    <w:rsid w:val="0024301D"/>
    <w:rsid w:val="00243220"/>
    <w:rsid w:val="00243453"/>
    <w:rsid w:val="00243DA7"/>
    <w:rsid w:val="00244057"/>
    <w:rsid w:val="00245CD9"/>
    <w:rsid w:val="00246CBC"/>
    <w:rsid w:val="002474DA"/>
    <w:rsid w:val="002475F6"/>
    <w:rsid w:val="00247634"/>
    <w:rsid w:val="00247847"/>
    <w:rsid w:val="00247D44"/>
    <w:rsid w:val="00247FAF"/>
    <w:rsid w:val="002500CD"/>
    <w:rsid w:val="00250254"/>
    <w:rsid w:val="0025080C"/>
    <w:rsid w:val="0025099F"/>
    <w:rsid w:val="00250A32"/>
    <w:rsid w:val="00250A51"/>
    <w:rsid w:val="00250CA2"/>
    <w:rsid w:val="00250F50"/>
    <w:rsid w:val="00251222"/>
    <w:rsid w:val="002512E0"/>
    <w:rsid w:val="0025174E"/>
    <w:rsid w:val="00251D39"/>
    <w:rsid w:val="00251EBB"/>
    <w:rsid w:val="0025280D"/>
    <w:rsid w:val="0025353E"/>
    <w:rsid w:val="0025380A"/>
    <w:rsid w:val="00253EC0"/>
    <w:rsid w:val="0025606E"/>
    <w:rsid w:val="00256AA3"/>
    <w:rsid w:val="00256B0E"/>
    <w:rsid w:val="00256C54"/>
    <w:rsid w:val="00256EF8"/>
    <w:rsid w:val="00257242"/>
    <w:rsid w:val="00257FA7"/>
    <w:rsid w:val="00260021"/>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791"/>
    <w:rsid w:val="00273B04"/>
    <w:rsid w:val="00273E55"/>
    <w:rsid w:val="0027434C"/>
    <w:rsid w:val="0027450E"/>
    <w:rsid w:val="00274668"/>
    <w:rsid w:val="002751F7"/>
    <w:rsid w:val="002758E3"/>
    <w:rsid w:val="00275912"/>
    <w:rsid w:val="00276581"/>
    <w:rsid w:val="0027760F"/>
    <w:rsid w:val="00277670"/>
    <w:rsid w:val="00277A95"/>
    <w:rsid w:val="002801C5"/>
    <w:rsid w:val="002801CB"/>
    <w:rsid w:val="002802AD"/>
    <w:rsid w:val="00280A0A"/>
    <w:rsid w:val="0028177E"/>
    <w:rsid w:val="002828D5"/>
    <w:rsid w:val="002830D7"/>
    <w:rsid w:val="0028473F"/>
    <w:rsid w:val="002849A6"/>
    <w:rsid w:val="00284C63"/>
    <w:rsid w:val="00285319"/>
    <w:rsid w:val="00285678"/>
    <w:rsid w:val="002859EE"/>
    <w:rsid w:val="00286446"/>
    <w:rsid w:val="002868F6"/>
    <w:rsid w:val="00286967"/>
    <w:rsid w:val="002873BD"/>
    <w:rsid w:val="0028798D"/>
    <w:rsid w:val="00287B2A"/>
    <w:rsid w:val="00287C0B"/>
    <w:rsid w:val="00287D6C"/>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6ACF"/>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3AF7"/>
    <w:rsid w:val="002A479D"/>
    <w:rsid w:val="002A4930"/>
    <w:rsid w:val="002A4B45"/>
    <w:rsid w:val="002A50DA"/>
    <w:rsid w:val="002A59F8"/>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E38"/>
    <w:rsid w:val="002B3F27"/>
    <w:rsid w:val="002B44EB"/>
    <w:rsid w:val="002B594B"/>
    <w:rsid w:val="002B631E"/>
    <w:rsid w:val="002B65DB"/>
    <w:rsid w:val="002B6AE3"/>
    <w:rsid w:val="002B6CA6"/>
    <w:rsid w:val="002B6FE5"/>
    <w:rsid w:val="002B7888"/>
    <w:rsid w:val="002B7CCB"/>
    <w:rsid w:val="002B7E99"/>
    <w:rsid w:val="002C09CB"/>
    <w:rsid w:val="002C11E9"/>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60D"/>
    <w:rsid w:val="002C7C6A"/>
    <w:rsid w:val="002C7FC6"/>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D7A2B"/>
    <w:rsid w:val="002E00C2"/>
    <w:rsid w:val="002E03C1"/>
    <w:rsid w:val="002E063C"/>
    <w:rsid w:val="002E07BB"/>
    <w:rsid w:val="002E0DE5"/>
    <w:rsid w:val="002E10F8"/>
    <w:rsid w:val="002E14B0"/>
    <w:rsid w:val="002E1B1D"/>
    <w:rsid w:val="002E1CE8"/>
    <w:rsid w:val="002E1DEE"/>
    <w:rsid w:val="002E2ECF"/>
    <w:rsid w:val="002E3583"/>
    <w:rsid w:val="002E3BA4"/>
    <w:rsid w:val="002E3C0F"/>
    <w:rsid w:val="002E3DC2"/>
    <w:rsid w:val="002E4866"/>
    <w:rsid w:val="002E5D82"/>
    <w:rsid w:val="002E5F7E"/>
    <w:rsid w:val="002E5FE6"/>
    <w:rsid w:val="002E67B5"/>
    <w:rsid w:val="002E68E6"/>
    <w:rsid w:val="002E6C33"/>
    <w:rsid w:val="002E6F54"/>
    <w:rsid w:val="002E7B4A"/>
    <w:rsid w:val="002E7C6F"/>
    <w:rsid w:val="002F0978"/>
    <w:rsid w:val="002F0F0A"/>
    <w:rsid w:val="002F1211"/>
    <w:rsid w:val="002F1C72"/>
    <w:rsid w:val="002F216D"/>
    <w:rsid w:val="002F2D2B"/>
    <w:rsid w:val="002F2D5F"/>
    <w:rsid w:val="002F3414"/>
    <w:rsid w:val="002F3BF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7CE"/>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643"/>
    <w:rsid w:val="00317DCD"/>
    <w:rsid w:val="003200CB"/>
    <w:rsid w:val="00321025"/>
    <w:rsid w:val="0032182E"/>
    <w:rsid w:val="0032260C"/>
    <w:rsid w:val="00323AE3"/>
    <w:rsid w:val="00323DD7"/>
    <w:rsid w:val="00324052"/>
    <w:rsid w:val="003242E6"/>
    <w:rsid w:val="0032451C"/>
    <w:rsid w:val="00324A02"/>
    <w:rsid w:val="0032500E"/>
    <w:rsid w:val="003252BF"/>
    <w:rsid w:val="00325702"/>
    <w:rsid w:val="003259DA"/>
    <w:rsid w:val="0032615E"/>
    <w:rsid w:val="0032621F"/>
    <w:rsid w:val="00326D51"/>
    <w:rsid w:val="00326EC1"/>
    <w:rsid w:val="00327745"/>
    <w:rsid w:val="003277AC"/>
    <w:rsid w:val="003277E9"/>
    <w:rsid w:val="0032791E"/>
    <w:rsid w:val="00327B6B"/>
    <w:rsid w:val="00327D4F"/>
    <w:rsid w:val="00327F10"/>
    <w:rsid w:val="003306BC"/>
    <w:rsid w:val="00330786"/>
    <w:rsid w:val="003308A5"/>
    <w:rsid w:val="003308C7"/>
    <w:rsid w:val="003309CB"/>
    <w:rsid w:val="00330A23"/>
    <w:rsid w:val="003332BE"/>
    <w:rsid w:val="003342C9"/>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A83"/>
    <w:rsid w:val="00355B17"/>
    <w:rsid w:val="00355C9E"/>
    <w:rsid w:val="0035620C"/>
    <w:rsid w:val="0035621C"/>
    <w:rsid w:val="003564FA"/>
    <w:rsid w:val="00356676"/>
    <w:rsid w:val="00356D8C"/>
    <w:rsid w:val="003577E2"/>
    <w:rsid w:val="0036034D"/>
    <w:rsid w:val="00360D35"/>
    <w:rsid w:val="00361022"/>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9E7"/>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97E83"/>
    <w:rsid w:val="003A04B6"/>
    <w:rsid w:val="003A07D3"/>
    <w:rsid w:val="003A0DAF"/>
    <w:rsid w:val="003A10AF"/>
    <w:rsid w:val="003A1850"/>
    <w:rsid w:val="003A217C"/>
    <w:rsid w:val="003A2450"/>
    <w:rsid w:val="003A2574"/>
    <w:rsid w:val="003A25C4"/>
    <w:rsid w:val="003A29A7"/>
    <w:rsid w:val="003A3EA3"/>
    <w:rsid w:val="003A46F1"/>
    <w:rsid w:val="003A5346"/>
    <w:rsid w:val="003A5572"/>
    <w:rsid w:val="003A5881"/>
    <w:rsid w:val="003A5E5E"/>
    <w:rsid w:val="003A646A"/>
    <w:rsid w:val="003A70C0"/>
    <w:rsid w:val="003A74E8"/>
    <w:rsid w:val="003A7C15"/>
    <w:rsid w:val="003B0291"/>
    <w:rsid w:val="003B02F4"/>
    <w:rsid w:val="003B0538"/>
    <w:rsid w:val="003B0DF0"/>
    <w:rsid w:val="003B1692"/>
    <w:rsid w:val="003B1982"/>
    <w:rsid w:val="003B24EA"/>
    <w:rsid w:val="003B3213"/>
    <w:rsid w:val="003B34BB"/>
    <w:rsid w:val="003B39CD"/>
    <w:rsid w:val="003B497A"/>
    <w:rsid w:val="003B4B33"/>
    <w:rsid w:val="003B4BF5"/>
    <w:rsid w:val="003B52D6"/>
    <w:rsid w:val="003C0337"/>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382F"/>
    <w:rsid w:val="003D42F7"/>
    <w:rsid w:val="003D44E2"/>
    <w:rsid w:val="003D4EF6"/>
    <w:rsid w:val="003D50B5"/>
    <w:rsid w:val="003D55A1"/>
    <w:rsid w:val="003D590B"/>
    <w:rsid w:val="003D5AAC"/>
    <w:rsid w:val="003D6E06"/>
    <w:rsid w:val="003D7043"/>
    <w:rsid w:val="003D7157"/>
    <w:rsid w:val="003D7188"/>
    <w:rsid w:val="003D796E"/>
    <w:rsid w:val="003D7AF7"/>
    <w:rsid w:val="003D7BE4"/>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5D22"/>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5F0"/>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2AD7"/>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635"/>
    <w:rsid w:val="004237DE"/>
    <w:rsid w:val="004238AD"/>
    <w:rsid w:val="00423C56"/>
    <w:rsid w:val="0042421F"/>
    <w:rsid w:val="00424796"/>
    <w:rsid w:val="00424FDE"/>
    <w:rsid w:val="00425851"/>
    <w:rsid w:val="00425855"/>
    <w:rsid w:val="0042615C"/>
    <w:rsid w:val="004264C1"/>
    <w:rsid w:val="0042689F"/>
    <w:rsid w:val="0042744A"/>
    <w:rsid w:val="0043025D"/>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570"/>
    <w:rsid w:val="00455771"/>
    <w:rsid w:val="00455EAA"/>
    <w:rsid w:val="0045624A"/>
    <w:rsid w:val="004562BC"/>
    <w:rsid w:val="00456AC3"/>
    <w:rsid w:val="004575B5"/>
    <w:rsid w:val="0045796F"/>
    <w:rsid w:val="00457980"/>
    <w:rsid w:val="0046049F"/>
    <w:rsid w:val="00461A05"/>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0E2"/>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65ED"/>
    <w:rsid w:val="004A754A"/>
    <w:rsid w:val="004A7FF2"/>
    <w:rsid w:val="004B0936"/>
    <w:rsid w:val="004B0AB1"/>
    <w:rsid w:val="004B0EC5"/>
    <w:rsid w:val="004B1B14"/>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5C5"/>
    <w:rsid w:val="004C7672"/>
    <w:rsid w:val="004C7F90"/>
    <w:rsid w:val="004D00F1"/>
    <w:rsid w:val="004D05A9"/>
    <w:rsid w:val="004D07C9"/>
    <w:rsid w:val="004D086B"/>
    <w:rsid w:val="004D186A"/>
    <w:rsid w:val="004D187C"/>
    <w:rsid w:val="004D1BBD"/>
    <w:rsid w:val="004D1C4C"/>
    <w:rsid w:val="004D1EC9"/>
    <w:rsid w:val="004D215F"/>
    <w:rsid w:val="004D2A00"/>
    <w:rsid w:val="004D2F30"/>
    <w:rsid w:val="004D3011"/>
    <w:rsid w:val="004D3095"/>
    <w:rsid w:val="004D3776"/>
    <w:rsid w:val="004D38EE"/>
    <w:rsid w:val="004D3A75"/>
    <w:rsid w:val="004D3A84"/>
    <w:rsid w:val="004D46C4"/>
    <w:rsid w:val="004D5016"/>
    <w:rsid w:val="004D5165"/>
    <w:rsid w:val="004D5DAC"/>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456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7F8"/>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19"/>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0C09"/>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3FA8"/>
    <w:rsid w:val="005443F6"/>
    <w:rsid w:val="00544985"/>
    <w:rsid w:val="005453AB"/>
    <w:rsid w:val="00546B09"/>
    <w:rsid w:val="00546EB2"/>
    <w:rsid w:val="005477DA"/>
    <w:rsid w:val="00547D76"/>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3B5"/>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CD5"/>
    <w:rsid w:val="005A1D34"/>
    <w:rsid w:val="005A23E0"/>
    <w:rsid w:val="005A2521"/>
    <w:rsid w:val="005A2AD8"/>
    <w:rsid w:val="005A2C74"/>
    <w:rsid w:val="005A36E5"/>
    <w:rsid w:val="005A38F4"/>
    <w:rsid w:val="005A3F98"/>
    <w:rsid w:val="005A4580"/>
    <w:rsid w:val="005A46D5"/>
    <w:rsid w:val="005A4AE5"/>
    <w:rsid w:val="005A54EF"/>
    <w:rsid w:val="005A5AE6"/>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406"/>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C7E11"/>
    <w:rsid w:val="005D065F"/>
    <w:rsid w:val="005D0C0B"/>
    <w:rsid w:val="005D0CDC"/>
    <w:rsid w:val="005D22FE"/>
    <w:rsid w:val="005D2C5C"/>
    <w:rsid w:val="005D2D87"/>
    <w:rsid w:val="005D2F11"/>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05CD"/>
    <w:rsid w:val="005E12B9"/>
    <w:rsid w:val="005E133E"/>
    <w:rsid w:val="005E14D9"/>
    <w:rsid w:val="005E15DA"/>
    <w:rsid w:val="005E1E3D"/>
    <w:rsid w:val="005E27F5"/>
    <w:rsid w:val="005E2D9B"/>
    <w:rsid w:val="005E3491"/>
    <w:rsid w:val="005E3B3A"/>
    <w:rsid w:val="005E42A2"/>
    <w:rsid w:val="005E43A5"/>
    <w:rsid w:val="005E44C2"/>
    <w:rsid w:val="005E4847"/>
    <w:rsid w:val="005E4DD2"/>
    <w:rsid w:val="005E51FC"/>
    <w:rsid w:val="005E5543"/>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ABD"/>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2B55"/>
    <w:rsid w:val="00612C90"/>
    <w:rsid w:val="00615BF5"/>
    <w:rsid w:val="00615D59"/>
    <w:rsid w:val="00616126"/>
    <w:rsid w:val="006173BF"/>
    <w:rsid w:val="00617C74"/>
    <w:rsid w:val="006204FA"/>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365"/>
    <w:rsid w:val="006309E3"/>
    <w:rsid w:val="00631115"/>
    <w:rsid w:val="006316CB"/>
    <w:rsid w:val="00631B76"/>
    <w:rsid w:val="00631E10"/>
    <w:rsid w:val="0063202F"/>
    <w:rsid w:val="006325DC"/>
    <w:rsid w:val="006328A0"/>
    <w:rsid w:val="006331AD"/>
    <w:rsid w:val="006334AC"/>
    <w:rsid w:val="00633642"/>
    <w:rsid w:val="006341A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37C59"/>
    <w:rsid w:val="0064007A"/>
    <w:rsid w:val="0064023F"/>
    <w:rsid w:val="00641103"/>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6C5"/>
    <w:rsid w:val="00646C29"/>
    <w:rsid w:val="006470E8"/>
    <w:rsid w:val="006471C3"/>
    <w:rsid w:val="00647F3B"/>
    <w:rsid w:val="0065001A"/>
    <w:rsid w:val="0065048A"/>
    <w:rsid w:val="0065073A"/>
    <w:rsid w:val="0065079F"/>
    <w:rsid w:val="006508AB"/>
    <w:rsid w:val="00650F1F"/>
    <w:rsid w:val="00651167"/>
    <w:rsid w:val="006511A1"/>
    <w:rsid w:val="00651899"/>
    <w:rsid w:val="00652E7A"/>
    <w:rsid w:val="00654D40"/>
    <w:rsid w:val="00654E6A"/>
    <w:rsid w:val="00654E98"/>
    <w:rsid w:val="00655079"/>
    <w:rsid w:val="00655C44"/>
    <w:rsid w:val="0065658B"/>
    <w:rsid w:val="00656C8B"/>
    <w:rsid w:val="00656F0C"/>
    <w:rsid w:val="006573E5"/>
    <w:rsid w:val="00657C1A"/>
    <w:rsid w:val="00660448"/>
    <w:rsid w:val="00660845"/>
    <w:rsid w:val="006609D8"/>
    <w:rsid w:val="006611C0"/>
    <w:rsid w:val="00661278"/>
    <w:rsid w:val="006612B2"/>
    <w:rsid w:val="006616EC"/>
    <w:rsid w:val="00661BB0"/>
    <w:rsid w:val="0066286E"/>
    <w:rsid w:val="00662E06"/>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7E7"/>
    <w:rsid w:val="0067484C"/>
    <w:rsid w:val="0067526C"/>
    <w:rsid w:val="00675529"/>
    <w:rsid w:val="0067554A"/>
    <w:rsid w:val="006759DE"/>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DE"/>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53F"/>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5A55"/>
    <w:rsid w:val="006C5B31"/>
    <w:rsid w:val="006C6626"/>
    <w:rsid w:val="006C6C4D"/>
    <w:rsid w:val="006C718F"/>
    <w:rsid w:val="006C7462"/>
    <w:rsid w:val="006C756E"/>
    <w:rsid w:val="006C76E4"/>
    <w:rsid w:val="006C77E7"/>
    <w:rsid w:val="006C79F2"/>
    <w:rsid w:val="006C7FB2"/>
    <w:rsid w:val="006D118A"/>
    <w:rsid w:val="006D16FA"/>
    <w:rsid w:val="006D26F3"/>
    <w:rsid w:val="006D2D2B"/>
    <w:rsid w:val="006D30EA"/>
    <w:rsid w:val="006D318E"/>
    <w:rsid w:val="006D41C1"/>
    <w:rsid w:val="006D48B4"/>
    <w:rsid w:val="006D51FD"/>
    <w:rsid w:val="006D549F"/>
    <w:rsid w:val="006D5AD4"/>
    <w:rsid w:val="006D62D9"/>
    <w:rsid w:val="006D68B3"/>
    <w:rsid w:val="006D6B5E"/>
    <w:rsid w:val="006D7376"/>
    <w:rsid w:val="006E0154"/>
    <w:rsid w:val="006E0481"/>
    <w:rsid w:val="006E122B"/>
    <w:rsid w:val="006E1BAF"/>
    <w:rsid w:val="006E2577"/>
    <w:rsid w:val="006E2819"/>
    <w:rsid w:val="006E2CF9"/>
    <w:rsid w:val="006E3B29"/>
    <w:rsid w:val="006E3E7E"/>
    <w:rsid w:val="006E44A3"/>
    <w:rsid w:val="006E48B0"/>
    <w:rsid w:val="006E4921"/>
    <w:rsid w:val="006E5E9D"/>
    <w:rsid w:val="006E5FF3"/>
    <w:rsid w:val="006E66D5"/>
    <w:rsid w:val="006E6C14"/>
    <w:rsid w:val="006E73A3"/>
    <w:rsid w:val="006E73A9"/>
    <w:rsid w:val="006E7C2A"/>
    <w:rsid w:val="006E7E7D"/>
    <w:rsid w:val="006F0346"/>
    <w:rsid w:val="006F0952"/>
    <w:rsid w:val="006F0B80"/>
    <w:rsid w:val="006F0F79"/>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4C8A"/>
    <w:rsid w:val="006F521F"/>
    <w:rsid w:val="006F5398"/>
    <w:rsid w:val="006F583F"/>
    <w:rsid w:val="006F6242"/>
    <w:rsid w:val="006F65D4"/>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98B"/>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D13"/>
    <w:rsid w:val="00724E61"/>
    <w:rsid w:val="0072533F"/>
    <w:rsid w:val="007255B9"/>
    <w:rsid w:val="00725B16"/>
    <w:rsid w:val="00726176"/>
    <w:rsid w:val="0072632F"/>
    <w:rsid w:val="007263B7"/>
    <w:rsid w:val="00726BEB"/>
    <w:rsid w:val="00726C34"/>
    <w:rsid w:val="00726FF1"/>
    <w:rsid w:val="00727542"/>
    <w:rsid w:val="00730B03"/>
    <w:rsid w:val="00730D91"/>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0A"/>
    <w:rsid w:val="00742015"/>
    <w:rsid w:val="007427EF"/>
    <w:rsid w:val="00743842"/>
    <w:rsid w:val="0074459E"/>
    <w:rsid w:val="00745BC5"/>
    <w:rsid w:val="00745FD1"/>
    <w:rsid w:val="007460CB"/>
    <w:rsid w:val="007462B6"/>
    <w:rsid w:val="00746B0C"/>
    <w:rsid w:val="00746C65"/>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15"/>
    <w:rsid w:val="00756841"/>
    <w:rsid w:val="00757062"/>
    <w:rsid w:val="0075707A"/>
    <w:rsid w:val="007570D1"/>
    <w:rsid w:val="007577A2"/>
    <w:rsid w:val="00757988"/>
    <w:rsid w:val="00757A97"/>
    <w:rsid w:val="00757CFD"/>
    <w:rsid w:val="00760F9F"/>
    <w:rsid w:val="0076102A"/>
    <w:rsid w:val="007612BB"/>
    <w:rsid w:val="007614C1"/>
    <w:rsid w:val="007614ED"/>
    <w:rsid w:val="007615BA"/>
    <w:rsid w:val="007615F0"/>
    <w:rsid w:val="00762C63"/>
    <w:rsid w:val="00763151"/>
    <w:rsid w:val="00763199"/>
    <w:rsid w:val="00763DC9"/>
    <w:rsid w:val="007649E7"/>
    <w:rsid w:val="00764A0F"/>
    <w:rsid w:val="00764B10"/>
    <w:rsid w:val="00764E13"/>
    <w:rsid w:val="00764F31"/>
    <w:rsid w:val="00764FFD"/>
    <w:rsid w:val="00765516"/>
    <w:rsid w:val="00765CA5"/>
    <w:rsid w:val="00766715"/>
    <w:rsid w:val="00766772"/>
    <w:rsid w:val="00767021"/>
    <w:rsid w:val="007674A9"/>
    <w:rsid w:val="00767B78"/>
    <w:rsid w:val="00767D37"/>
    <w:rsid w:val="007707EC"/>
    <w:rsid w:val="00770B89"/>
    <w:rsid w:val="00771416"/>
    <w:rsid w:val="0077144B"/>
    <w:rsid w:val="007716CB"/>
    <w:rsid w:val="00772163"/>
    <w:rsid w:val="007724C3"/>
    <w:rsid w:val="00772597"/>
    <w:rsid w:val="0077270E"/>
    <w:rsid w:val="00772E26"/>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1F5"/>
    <w:rsid w:val="007853A5"/>
    <w:rsid w:val="007853CF"/>
    <w:rsid w:val="00785763"/>
    <w:rsid w:val="0078600D"/>
    <w:rsid w:val="0078685A"/>
    <w:rsid w:val="00786A6E"/>
    <w:rsid w:val="0078706B"/>
    <w:rsid w:val="00787813"/>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7B4"/>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5395"/>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BD0"/>
    <w:rsid w:val="007C2C8C"/>
    <w:rsid w:val="007C3807"/>
    <w:rsid w:val="007C4689"/>
    <w:rsid w:val="007C4F2E"/>
    <w:rsid w:val="007C4F95"/>
    <w:rsid w:val="007C4FF2"/>
    <w:rsid w:val="007C54B1"/>
    <w:rsid w:val="007C5533"/>
    <w:rsid w:val="007C558D"/>
    <w:rsid w:val="007C5BC7"/>
    <w:rsid w:val="007C601C"/>
    <w:rsid w:val="007C6112"/>
    <w:rsid w:val="007C648B"/>
    <w:rsid w:val="007C66E1"/>
    <w:rsid w:val="007C75CD"/>
    <w:rsid w:val="007D028E"/>
    <w:rsid w:val="007D0DBB"/>
    <w:rsid w:val="007D1479"/>
    <w:rsid w:val="007D14CC"/>
    <w:rsid w:val="007D1B09"/>
    <w:rsid w:val="007D1CBD"/>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AE4"/>
    <w:rsid w:val="007E1EAF"/>
    <w:rsid w:val="007E251E"/>
    <w:rsid w:val="007E2BA5"/>
    <w:rsid w:val="007E2F7A"/>
    <w:rsid w:val="007E316B"/>
    <w:rsid w:val="007E327D"/>
    <w:rsid w:val="007E36D1"/>
    <w:rsid w:val="007E3A51"/>
    <w:rsid w:val="007E3AA5"/>
    <w:rsid w:val="007E3D8B"/>
    <w:rsid w:val="007E3DB7"/>
    <w:rsid w:val="007E452E"/>
    <w:rsid w:val="007E48CD"/>
    <w:rsid w:val="007E4D2C"/>
    <w:rsid w:val="007E4E71"/>
    <w:rsid w:val="007E51E4"/>
    <w:rsid w:val="007E565A"/>
    <w:rsid w:val="007E5C04"/>
    <w:rsid w:val="007E6707"/>
    <w:rsid w:val="007E6CAD"/>
    <w:rsid w:val="007E6FE0"/>
    <w:rsid w:val="007E75B2"/>
    <w:rsid w:val="007E7637"/>
    <w:rsid w:val="007E7D2C"/>
    <w:rsid w:val="007F05B0"/>
    <w:rsid w:val="007F11C1"/>
    <w:rsid w:val="007F144F"/>
    <w:rsid w:val="007F18D8"/>
    <w:rsid w:val="007F2276"/>
    <w:rsid w:val="007F3084"/>
    <w:rsid w:val="007F3B2E"/>
    <w:rsid w:val="007F3B56"/>
    <w:rsid w:val="007F3E20"/>
    <w:rsid w:val="007F40F8"/>
    <w:rsid w:val="007F45EC"/>
    <w:rsid w:val="007F4FA3"/>
    <w:rsid w:val="007F5387"/>
    <w:rsid w:val="007F5422"/>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D13"/>
    <w:rsid w:val="008068FB"/>
    <w:rsid w:val="00807234"/>
    <w:rsid w:val="008073ED"/>
    <w:rsid w:val="008077AD"/>
    <w:rsid w:val="008079CB"/>
    <w:rsid w:val="008079EB"/>
    <w:rsid w:val="00810FB0"/>
    <w:rsid w:val="00811721"/>
    <w:rsid w:val="00811F71"/>
    <w:rsid w:val="008129E6"/>
    <w:rsid w:val="00812DD0"/>
    <w:rsid w:val="00812FF2"/>
    <w:rsid w:val="008130DC"/>
    <w:rsid w:val="00813A44"/>
    <w:rsid w:val="00814668"/>
    <w:rsid w:val="00814997"/>
    <w:rsid w:val="00814ECE"/>
    <w:rsid w:val="00815329"/>
    <w:rsid w:val="008153AB"/>
    <w:rsid w:val="0081566E"/>
    <w:rsid w:val="00815992"/>
    <w:rsid w:val="00815A04"/>
    <w:rsid w:val="00816CB9"/>
    <w:rsid w:val="00816DE8"/>
    <w:rsid w:val="0081750F"/>
    <w:rsid w:val="0081754D"/>
    <w:rsid w:val="00817841"/>
    <w:rsid w:val="008179BE"/>
    <w:rsid w:val="00817CA3"/>
    <w:rsid w:val="00817EB1"/>
    <w:rsid w:val="00820077"/>
    <w:rsid w:val="00820643"/>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1EC2"/>
    <w:rsid w:val="0083278C"/>
    <w:rsid w:val="00832BAF"/>
    <w:rsid w:val="00832FA5"/>
    <w:rsid w:val="0083350D"/>
    <w:rsid w:val="00833654"/>
    <w:rsid w:val="00834815"/>
    <w:rsid w:val="00834D89"/>
    <w:rsid w:val="008354BC"/>
    <w:rsid w:val="00835623"/>
    <w:rsid w:val="008361BA"/>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3D34"/>
    <w:rsid w:val="008546B3"/>
    <w:rsid w:val="0085472F"/>
    <w:rsid w:val="00855466"/>
    <w:rsid w:val="008554BB"/>
    <w:rsid w:val="00855A87"/>
    <w:rsid w:val="00855B57"/>
    <w:rsid w:val="00856206"/>
    <w:rsid w:val="008563B8"/>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5EA5"/>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B71"/>
    <w:rsid w:val="008A6D4D"/>
    <w:rsid w:val="008A6EB6"/>
    <w:rsid w:val="008A6EB8"/>
    <w:rsid w:val="008A6F12"/>
    <w:rsid w:val="008A757E"/>
    <w:rsid w:val="008B061D"/>
    <w:rsid w:val="008B1C7B"/>
    <w:rsid w:val="008B2125"/>
    <w:rsid w:val="008B218E"/>
    <w:rsid w:val="008B250E"/>
    <w:rsid w:val="008B2A88"/>
    <w:rsid w:val="008B2B4F"/>
    <w:rsid w:val="008B2B79"/>
    <w:rsid w:val="008B33E8"/>
    <w:rsid w:val="008B3E42"/>
    <w:rsid w:val="008B400C"/>
    <w:rsid w:val="008B4357"/>
    <w:rsid w:val="008B577E"/>
    <w:rsid w:val="008B5DDD"/>
    <w:rsid w:val="008B5F46"/>
    <w:rsid w:val="008B6018"/>
    <w:rsid w:val="008B608C"/>
    <w:rsid w:val="008B6270"/>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702"/>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41A5"/>
    <w:rsid w:val="008D48CC"/>
    <w:rsid w:val="008D4938"/>
    <w:rsid w:val="008D4DAF"/>
    <w:rsid w:val="008D5309"/>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2812"/>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37D5"/>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27EE0"/>
    <w:rsid w:val="00930485"/>
    <w:rsid w:val="009308CA"/>
    <w:rsid w:val="009311D8"/>
    <w:rsid w:val="00931263"/>
    <w:rsid w:val="0093160A"/>
    <w:rsid w:val="00931717"/>
    <w:rsid w:val="00931BEA"/>
    <w:rsid w:val="00932461"/>
    <w:rsid w:val="009324D4"/>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46D"/>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4BBD"/>
    <w:rsid w:val="00955CDB"/>
    <w:rsid w:val="00955D20"/>
    <w:rsid w:val="0095650B"/>
    <w:rsid w:val="00956845"/>
    <w:rsid w:val="0095689D"/>
    <w:rsid w:val="00956E2D"/>
    <w:rsid w:val="0095704E"/>
    <w:rsid w:val="00957067"/>
    <w:rsid w:val="00957E86"/>
    <w:rsid w:val="00957FDC"/>
    <w:rsid w:val="0096039E"/>
    <w:rsid w:val="00960723"/>
    <w:rsid w:val="00960B26"/>
    <w:rsid w:val="00961D53"/>
    <w:rsid w:val="009632FF"/>
    <w:rsid w:val="0096338F"/>
    <w:rsid w:val="00963A3F"/>
    <w:rsid w:val="00963AC2"/>
    <w:rsid w:val="00963B18"/>
    <w:rsid w:val="0096431F"/>
    <w:rsid w:val="00964428"/>
    <w:rsid w:val="00964594"/>
    <w:rsid w:val="009648C3"/>
    <w:rsid w:val="00964E60"/>
    <w:rsid w:val="00964E82"/>
    <w:rsid w:val="00965320"/>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A6"/>
    <w:rsid w:val="00973AC5"/>
    <w:rsid w:val="00974132"/>
    <w:rsid w:val="00974F2B"/>
    <w:rsid w:val="0097577C"/>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1C"/>
    <w:rsid w:val="009943AD"/>
    <w:rsid w:val="009946BE"/>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B45"/>
    <w:rsid w:val="009B6F8D"/>
    <w:rsid w:val="009B712B"/>
    <w:rsid w:val="009B7B53"/>
    <w:rsid w:val="009C0053"/>
    <w:rsid w:val="009C0BAB"/>
    <w:rsid w:val="009C1F32"/>
    <w:rsid w:val="009C2726"/>
    <w:rsid w:val="009C47FC"/>
    <w:rsid w:val="009C4EE1"/>
    <w:rsid w:val="009C5A19"/>
    <w:rsid w:val="009C677F"/>
    <w:rsid w:val="009C6A00"/>
    <w:rsid w:val="009C6CFE"/>
    <w:rsid w:val="009C6F07"/>
    <w:rsid w:val="009C78AA"/>
    <w:rsid w:val="009C7A4E"/>
    <w:rsid w:val="009C7EFC"/>
    <w:rsid w:val="009D07FA"/>
    <w:rsid w:val="009D097B"/>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CFD"/>
    <w:rsid w:val="009D6EC8"/>
    <w:rsid w:val="009D7346"/>
    <w:rsid w:val="009D7A7D"/>
    <w:rsid w:val="009D7B7D"/>
    <w:rsid w:val="009E15A7"/>
    <w:rsid w:val="009E21CA"/>
    <w:rsid w:val="009E2C29"/>
    <w:rsid w:val="009E2DB5"/>
    <w:rsid w:val="009E3403"/>
    <w:rsid w:val="009E3AC9"/>
    <w:rsid w:val="009E3D2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995"/>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C1E"/>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6D8"/>
    <w:rsid w:val="00A4692C"/>
    <w:rsid w:val="00A469E4"/>
    <w:rsid w:val="00A46AE7"/>
    <w:rsid w:val="00A476C5"/>
    <w:rsid w:val="00A477EA"/>
    <w:rsid w:val="00A50E40"/>
    <w:rsid w:val="00A51EE2"/>
    <w:rsid w:val="00A521AD"/>
    <w:rsid w:val="00A5475A"/>
    <w:rsid w:val="00A54D00"/>
    <w:rsid w:val="00A55285"/>
    <w:rsid w:val="00A56798"/>
    <w:rsid w:val="00A567E9"/>
    <w:rsid w:val="00A56C4C"/>
    <w:rsid w:val="00A601B5"/>
    <w:rsid w:val="00A601D2"/>
    <w:rsid w:val="00A609FD"/>
    <w:rsid w:val="00A60C53"/>
    <w:rsid w:val="00A60C79"/>
    <w:rsid w:val="00A60D94"/>
    <w:rsid w:val="00A615B1"/>
    <w:rsid w:val="00A61840"/>
    <w:rsid w:val="00A61F09"/>
    <w:rsid w:val="00A62283"/>
    <w:rsid w:val="00A626A2"/>
    <w:rsid w:val="00A629D7"/>
    <w:rsid w:val="00A62ACE"/>
    <w:rsid w:val="00A62D8E"/>
    <w:rsid w:val="00A6363C"/>
    <w:rsid w:val="00A63F8F"/>
    <w:rsid w:val="00A640E9"/>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4892"/>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344"/>
    <w:rsid w:val="00A9422A"/>
    <w:rsid w:val="00A94481"/>
    <w:rsid w:val="00A9477B"/>
    <w:rsid w:val="00A948BF"/>
    <w:rsid w:val="00A94913"/>
    <w:rsid w:val="00A94BF2"/>
    <w:rsid w:val="00A95110"/>
    <w:rsid w:val="00A95554"/>
    <w:rsid w:val="00A95BDC"/>
    <w:rsid w:val="00A962F5"/>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D80"/>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5BC"/>
    <w:rsid w:val="00B328C3"/>
    <w:rsid w:val="00B335FC"/>
    <w:rsid w:val="00B33B93"/>
    <w:rsid w:val="00B33EA8"/>
    <w:rsid w:val="00B34488"/>
    <w:rsid w:val="00B34994"/>
    <w:rsid w:val="00B352A5"/>
    <w:rsid w:val="00B35790"/>
    <w:rsid w:val="00B35C1E"/>
    <w:rsid w:val="00B360D5"/>
    <w:rsid w:val="00B3657E"/>
    <w:rsid w:val="00B36830"/>
    <w:rsid w:val="00B37B2D"/>
    <w:rsid w:val="00B40797"/>
    <w:rsid w:val="00B407C8"/>
    <w:rsid w:val="00B40C70"/>
    <w:rsid w:val="00B40FC6"/>
    <w:rsid w:val="00B41872"/>
    <w:rsid w:val="00B41956"/>
    <w:rsid w:val="00B421FC"/>
    <w:rsid w:val="00B42B48"/>
    <w:rsid w:val="00B43858"/>
    <w:rsid w:val="00B43984"/>
    <w:rsid w:val="00B448F2"/>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BD0"/>
    <w:rsid w:val="00B66C63"/>
    <w:rsid w:val="00B66D59"/>
    <w:rsid w:val="00B670CE"/>
    <w:rsid w:val="00B6755F"/>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8E5"/>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456"/>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A4A"/>
    <w:rsid w:val="00BB60F7"/>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EC8"/>
    <w:rsid w:val="00BC4FE8"/>
    <w:rsid w:val="00BC62BF"/>
    <w:rsid w:val="00BC6905"/>
    <w:rsid w:val="00BC6B40"/>
    <w:rsid w:val="00BC6C10"/>
    <w:rsid w:val="00BC7E36"/>
    <w:rsid w:val="00BD0AFA"/>
    <w:rsid w:val="00BD0BFC"/>
    <w:rsid w:val="00BD0DCE"/>
    <w:rsid w:val="00BD1102"/>
    <w:rsid w:val="00BD11B5"/>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3DBD"/>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240"/>
    <w:rsid w:val="00C016EC"/>
    <w:rsid w:val="00C01737"/>
    <w:rsid w:val="00C01AA7"/>
    <w:rsid w:val="00C01DA5"/>
    <w:rsid w:val="00C02501"/>
    <w:rsid w:val="00C0281C"/>
    <w:rsid w:val="00C02C0C"/>
    <w:rsid w:val="00C02FE9"/>
    <w:rsid w:val="00C03AAC"/>
    <w:rsid w:val="00C03FBF"/>
    <w:rsid w:val="00C07878"/>
    <w:rsid w:val="00C07960"/>
    <w:rsid w:val="00C1014D"/>
    <w:rsid w:val="00C10314"/>
    <w:rsid w:val="00C1043F"/>
    <w:rsid w:val="00C105C0"/>
    <w:rsid w:val="00C10658"/>
    <w:rsid w:val="00C10C03"/>
    <w:rsid w:val="00C11275"/>
    <w:rsid w:val="00C1175F"/>
    <w:rsid w:val="00C1214E"/>
    <w:rsid w:val="00C12403"/>
    <w:rsid w:val="00C12750"/>
    <w:rsid w:val="00C12854"/>
    <w:rsid w:val="00C129B9"/>
    <w:rsid w:val="00C13544"/>
    <w:rsid w:val="00C1402E"/>
    <w:rsid w:val="00C1420F"/>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88"/>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5AF1"/>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965"/>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1A"/>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C5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1C1"/>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1CA9"/>
    <w:rsid w:val="00CB3374"/>
    <w:rsid w:val="00CB36D2"/>
    <w:rsid w:val="00CB3DCD"/>
    <w:rsid w:val="00CB4480"/>
    <w:rsid w:val="00CB457F"/>
    <w:rsid w:val="00CB484D"/>
    <w:rsid w:val="00CB49C7"/>
    <w:rsid w:val="00CB4A62"/>
    <w:rsid w:val="00CB4EAE"/>
    <w:rsid w:val="00CB5484"/>
    <w:rsid w:val="00CB5B40"/>
    <w:rsid w:val="00CB6E56"/>
    <w:rsid w:val="00CB7449"/>
    <w:rsid w:val="00CB7874"/>
    <w:rsid w:val="00CB7D08"/>
    <w:rsid w:val="00CC0384"/>
    <w:rsid w:val="00CC0D45"/>
    <w:rsid w:val="00CC1277"/>
    <w:rsid w:val="00CC14EA"/>
    <w:rsid w:val="00CC1B7F"/>
    <w:rsid w:val="00CC29DA"/>
    <w:rsid w:val="00CC3900"/>
    <w:rsid w:val="00CC496A"/>
    <w:rsid w:val="00CC4B93"/>
    <w:rsid w:val="00CC5766"/>
    <w:rsid w:val="00CC5796"/>
    <w:rsid w:val="00CC5A75"/>
    <w:rsid w:val="00CC605E"/>
    <w:rsid w:val="00CC637D"/>
    <w:rsid w:val="00CC6454"/>
    <w:rsid w:val="00CC6566"/>
    <w:rsid w:val="00CC68E6"/>
    <w:rsid w:val="00CC69A0"/>
    <w:rsid w:val="00CC6BBA"/>
    <w:rsid w:val="00CC6D7C"/>
    <w:rsid w:val="00CC6E67"/>
    <w:rsid w:val="00CC71D7"/>
    <w:rsid w:val="00CC7AE1"/>
    <w:rsid w:val="00CD0BA5"/>
    <w:rsid w:val="00CD0D64"/>
    <w:rsid w:val="00CD0E3F"/>
    <w:rsid w:val="00CD2108"/>
    <w:rsid w:val="00CD28F3"/>
    <w:rsid w:val="00CD2EB2"/>
    <w:rsid w:val="00CD3297"/>
    <w:rsid w:val="00CD3B33"/>
    <w:rsid w:val="00CD3D7C"/>
    <w:rsid w:val="00CD41FB"/>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1B"/>
    <w:rsid w:val="00CE40FD"/>
    <w:rsid w:val="00CE4A91"/>
    <w:rsid w:val="00CE4C78"/>
    <w:rsid w:val="00CE4C8B"/>
    <w:rsid w:val="00CE5405"/>
    <w:rsid w:val="00CE633A"/>
    <w:rsid w:val="00CE65D6"/>
    <w:rsid w:val="00CE6A21"/>
    <w:rsid w:val="00CE731C"/>
    <w:rsid w:val="00CE7FD5"/>
    <w:rsid w:val="00CF018E"/>
    <w:rsid w:val="00CF0D75"/>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049"/>
    <w:rsid w:val="00D01665"/>
    <w:rsid w:val="00D01D50"/>
    <w:rsid w:val="00D02201"/>
    <w:rsid w:val="00D025FA"/>
    <w:rsid w:val="00D02FDA"/>
    <w:rsid w:val="00D0331E"/>
    <w:rsid w:val="00D0532C"/>
    <w:rsid w:val="00D05AB8"/>
    <w:rsid w:val="00D05EC0"/>
    <w:rsid w:val="00D06412"/>
    <w:rsid w:val="00D068A8"/>
    <w:rsid w:val="00D06B81"/>
    <w:rsid w:val="00D06C55"/>
    <w:rsid w:val="00D070A0"/>
    <w:rsid w:val="00D074A3"/>
    <w:rsid w:val="00D07853"/>
    <w:rsid w:val="00D07D8B"/>
    <w:rsid w:val="00D10062"/>
    <w:rsid w:val="00D101C2"/>
    <w:rsid w:val="00D10748"/>
    <w:rsid w:val="00D10797"/>
    <w:rsid w:val="00D1114D"/>
    <w:rsid w:val="00D1155A"/>
    <w:rsid w:val="00D11648"/>
    <w:rsid w:val="00D11BC4"/>
    <w:rsid w:val="00D121AA"/>
    <w:rsid w:val="00D12287"/>
    <w:rsid w:val="00D124DC"/>
    <w:rsid w:val="00D1312E"/>
    <w:rsid w:val="00D13633"/>
    <w:rsid w:val="00D13C6C"/>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0F1"/>
    <w:rsid w:val="00D402F4"/>
    <w:rsid w:val="00D40B95"/>
    <w:rsid w:val="00D4122E"/>
    <w:rsid w:val="00D41371"/>
    <w:rsid w:val="00D42466"/>
    <w:rsid w:val="00D42A62"/>
    <w:rsid w:val="00D43022"/>
    <w:rsid w:val="00D43669"/>
    <w:rsid w:val="00D43A52"/>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4FA0"/>
    <w:rsid w:val="00D55408"/>
    <w:rsid w:val="00D55635"/>
    <w:rsid w:val="00D55AB2"/>
    <w:rsid w:val="00D56671"/>
    <w:rsid w:val="00D56799"/>
    <w:rsid w:val="00D5688E"/>
    <w:rsid w:val="00D5746B"/>
    <w:rsid w:val="00D57E04"/>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6DB"/>
    <w:rsid w:val="00D7097A"/>
    <w:rsid w:val="00D71823"/>
    <w:rsid w:val="00D71874"/>
    <w:rsid w:val="00D71AC0"/>
    <w:rsid w:val="00D71BDE"/>
    <w:rsid w:val="00D72024"/>
    <w:rsid w:val="00D72165"/>
    <w:rsid w:val="00D72235"/>
    <w:rsid w:val="00D7280C"/>
    <w:rsid w:val="00D72B54"/>
    <w:rsid w:val="00D72DF4"/>
    <w:rsid w:val="00D7307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4CD"/>
    <w:rsid w:val="00DB19D7"/>
    <w:rsid w:val="00DB24D8"/>
    <w:rsid w:val="00DB2C31"/>
    <w:rsid w:val="00DB3FFC"/>
    <w:rsid w:val="00DB488D"/>
    <w:rsid w:val="00DB50B3"/>
    <w:rsid w:val="00DB5D38"/>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C7856"/>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D75DC"/>
    <w:rsid w:val="00DE04A8"/>
    <w:rsid w:val="00DE06C2"/>
    <w:rsid w:val="00DE0CE5"/>
    <w:rsid w:val="00DE156F"/>
    <w:rsid w:val="00DE169E"/>
    <w:rsid w:val="00DE1A3B"/>
    <w:rsid w:val="00DE1B30"/>
    <w:rsid w:val="00DE1DA7"/>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7F"/>
    <w:rsid w:val="00DF49F7"/>
    <w:rsid w:val="00DF540F"/>
    <w:rsid w:val="00DF56D4"/>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471"/>
    <w:rsid w:val="00E17A54"/>
    <w:rsid w:val="00E2003D"/>
    <w:rsid w:val="00E2025F"/>
    <w:rsid w:val="00E20569"/>
    <w:rsid w:val="00E2080B"/>
    <w:rsid w:val="00E21290"/>
    <w:rsid w:val="00E213D2"/>
    <w:rsid w:val="00E215CC"/>
    <w:rsid w:val="00E219F3"/>
    <w:rsid w:val="00E228E7"/>
    <w:rsid w:val="00E22AAA"/>
    <w:rsid w:val="00E23039"/>
    <w:rsid w:val="00E233C5"/>
    <w:rsid w:val="00E2383D"/>
    <w:rsid w:val="00E24E9C"/>
    <w:rsid w:val="00E25550"/>
    <w:rsid w:val="00E25758"/>
    <w:rsid w:val="00E2587E"/>
    <w:rsid w:val="00E2600A"/>
    <w:rsid w:val="00E261B0"/>
    <w:rsid w:val="00E269F1"/>
    <w:rsid w:val="00E26A89"/>
    <w:rsid w:val="00E26EA0"/>
    <w:rsid w:val="00E2786B"/>
    <w:rsid w:val="00E279ED"/>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37BDA"/>
    <w:rsid w:val="00E4011F"/>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1D3D"/>
    <w:rsid w:val="00E52449"/>
    <w:rsid w:val="00E5333E"/>
    <w:rsid w:val="00E53543"/>
    <w:rsid w:val="00E535FC"/>
    <w:rsid w:val="00E53ABA"/>
    <w:rsid w:val="00E5439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578E4"/>
    <w:rsid w:val="00E57AB8"/>
    <w:rsid w:val="00E6059B"/>
    <w:rsid w:val="00E6059F"/>
    <w:rsid w:val="00E605CD"/>
    <w:rsid w:val="00E60E24"/>
    <w:rsid w:val="00E60F1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5F98"/>
    <w:rsid w:val="00E66565"/>
    <w:rsid w:val="00E66E0A"/>
    <w:rsid w:val="00E670A4"/>
    <w:rsid w:val="00E670C7"/>
    <w:rsid w:val="00E671E4"/>
    <w:rsid w:val="00E6750E"/>
    <w:rsid w:val="00E676D7"/>
    <w:rsid w:val="00E7024D"/>
    <w:rsid w:val="00E70834"/>
    <w:rsid w:val="00E71148"/>
    <w:rsid w:val="00E713C6"/>
    <w:rsid w:val="00E71D23"/>
    <w:rsid w:val="00E7242F"/>
    <w:rsid w:val="00E72520"/>
    <w:rsid w:val="00E7286E"/>
    <w:rsid w:val="00E73031"/>
    <w:rsid w:val="00E7333A"/>
    <w:rsid w:val="00E73E48"/>
    <w:rsid w:val="00E74931"/>
    <w:rsid w:val="00E74947"/>
    <w:rsid w:val="00E756A7"/>
    <w:rsid w:val="00E759AB"/>
    <w:rsid w:val="00E75F06"/>
    <w:rsid w:val="00E766C8"/>
    <w:rsid w:val="00E7676B"/>
    <w:rsid w:val="00E76E94"/>
    <w:rsid w:val="00E77609"/>
    <w:rsid w:val="00E777A5"/>
    <w:rsid w:val="00E779B6"/>
    <w:rsid w:val="00E80028"/>
    <w:rsid w:val="00E80087"/>
    <w:rsid w:val="00E804EE"/>
    <w:rsid w:val="00E80D76"/>
    <w:rsid w:val="00E8191D"/>
    <w:rsid w:val="00E81B0D"/>
    <w:rsid w:val="00E81F3C"/>
    <w:rsid w:val="00E828CA"/>
    <w:rsid w:val="00E83D59"/>
    <w:rsid w:val="00E84710"/>
    <w:rsid w:val="00E847A9"/>
    <w:rsid w:val="00E84B1D"/>
    <w:rsid w:val="00E84C31"/>
    <w:rsid w:val="00E85168"/>
    <w:rsid w:val="00E85233"/>
    <w:rsid w:val="00E8587D"/>
    <w:rsid w:val="00E85992"/>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09"/>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21CC"/>
    <w:rsid w:val="00EC3A96"/>
    <w:rsid w:val="00EC5236"/>
    <w:rsid w:val="00EC5524"/>
    <w:rsid w:val="00EC5D56"/>
    <w:rsid w:val="00EC5E44"/>
    <w:rsid w:val="00EC5FD7"/>
    <w:rsid w:val="00EC68BA"/>
    <w:rsid w:val="00EC6A61"/>
    <w:rsid w:val="00EC7024"/>
    <w:rsid w:val="00EC758C"/>
    <w:rsid w:val="00EC7A29"/>
    <w:rsid w:val="00EC7E5C"/>
    <w:rsid w:val="00ED093D"/>
    <w:rsid w:val="00ED0D6F"/>
    <w:rsid w:val="00ED13F5"/>
    <w:rsid w:val="00ED1560"/>
    <w:rsid w:val="00ED3428"/>
    <w:rsid w:val="00ED368C"/>
    <w:rsid w:val="00ED3D0D"/>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4C0"/>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136"/>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079E1"/>
    <w:rsid w:val="00F11BA2"/>
    <w:rsid w:val="00F121F9"/>
    <w:rsid w:val="00F12FE2"/>
    <w:rsid w:val="00F1359F"/>
    <w:rsid w:val="00F1390A"/>
    <w:rsid w:val="00F154E5"/>
    <w:rsid w:val="00F1654E"/>
    <w:rsid w:val="00F16CD5"/>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704F"/>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B3D"/>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6A0"/>
    <w:rsid w:val="00F5279E"/>
    <w:rsid w:val="00F53123"/>
    <w:rsid w:val="00F53270"/>
    <w:rsid w:val="00F533D0"/>
    <w:rsid w:val="00F536A3"/>
    <w:rsid w:val="00F536C9"/>
    <w:rsid w:val="00F53B12"/>
    <w:rsid w:val="00F542B6"/>
    <w:rsid w:val="00F550F5"/>
    <w:rsid w:val="00F56269"/>
    <w:rsid w:val="00F56308"/>
    <w:rsid w:val="00F565E4"/>
    <w:rsid w:val="00F56CFA"/>
    <w:rsid w:val="00F573E6"/>
    <w:rsid w:val="00F575CD"/>
    <w:rsid w:val="00F5762B"/>
    <w:rsid w:val="00F57938"/>
    <w:rsid w:val="00F5796B"/>
    <w:rsid w:val="00F607E9"/>
    <w:rsid w:val="00F60A65"/>
    <w:rsid w:val="00F60FC6"/>
    <w:rsid w:val="00F61EDA"/>
    <w:rsid w:val="00F626EE"/>
    <w:rsid w:val="00F63014"/>
    <w:rsid w:val="00F630ED"/>
    <w:rsid w:val="00F63998"/>
    <w:rsid w:val="00F63A7C"/>
    <w:rsid w:val="00F63CA8"/>
    <w:rsid w:val="00F6426F"/>
    <w:rsid w:val="00F64C89"/>
    <w:rsid w:val="00F64F00"/>
    <w:rsid w:val="00F6643E"/>
    <w:rsid w:val="00F668B2"/>
    <w:rsid w:val="00F66A2A"/>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3E3"/>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593"/>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876"/>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07AF"/>
    <w:rsid w:val="00FB1291"/>
    <w:rsid w:val="00FB18C7"/>
    <w:rsid w:val="00FB252E"/>
    <w:rsid w:val="00FB2F07"/>
    <w:rsid w:val="00FB3239"/>
    <w:rsid w:val="00FB332E"/>
    <w:rsid w:val="00FB4159"/>
    <w:rsid w:val="00FB55E0"/>
    <w:rsid w:val="00FB56F8"/>
    <w:rsid w:val="00FB599E"/>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08C7"/>
    <w:rsid w:val="00FE1360"/>
    <w:rsid w:val="00FE139F"/>
    <w:rsid w:val="00FE1CA5"/>
    <w:rsid w:val="00FE25F7"/>
    <w:rsid w:val="00FE27BE"/>
    <w:rsid w:val="00FE31FA"/>
    <w:rsid w:val="00FE332A"/>
    <w:rsid w:val="00FE358E"/>
    <w:rsid w:val="00FE3642"/>
    <w:rsid w:val="00FE37FF"/>
    <w:rsid w:val="00FE3DDB"/>
    <w:rsid w:val="00FE44B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4A1D"/>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customStyle="1" w:styleId="UnresolvedMention1">
    <w:name w:val="Unresolved Mention1"/>
    <w:basedOn w:val="DefaultParagraphFont"/>
    <w:uiPriority w:val="99"/>
    <w:semiHidden/>
    <w:unhideWhenUsed/>
    <w:rsid w:val="00845087"/>
    <w:rPr>
      <w:color w:val="605E5C"/>
      <w:shd w:val="clear" w:color="auto" w:fill="E1DFDD"/>
    </w:rPr>
  </w:style>
  <w:style w:type="character" w:customStyle="1" w:styleId="NOZchn">
    <w:name w:val="NO Zchn"/>
    <w:rsid w:val="005723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1D47A-F269-4B42-B706-E4159B074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B33F72-86DD-4A52-8EB0-CF82AEC37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2509</Words>
  <Characters>14303</Characters>
  <Application>Microsoft Office Word</Application>
  <DocSecurity>0</DocSecurity>
  <Lines>119</Lines>
  <Paragraphs>33</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Ericsson_11_04</cp:lastModifiedBy>
  <cp:revision>18</cp:revision>
  <cp:lastPrinted>2003-09-25T12:29:00Z</cp:lastPrinted>
  <dcterms:created xsi:type="dcterms:W3CDTF">2020-11-20T10:41:00Z</dcterms:created>
  <dcterms:modified xsi:type="dcterms:W3CDTF">2020-11-22T18:14:00Z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(3)R/YUHgrEvTe/Un3HBvuSrZDxBBptxNOY2xiXILKJq2lCuoNIEmyqDZZ4ld7VAJe5kTbx0pEm
WFZUAj7lCUGqE8OG6N0p5rnAeRHc1p2qMUl4nJRiGDlWgl5O3c/OjyGsPPFudwSojlA3O3tZ
JDACtz0znAg1wb0cSkLTl4OKj1tShASCDFuS3fg5nI3jCgLy4aFVqqyZ+WQ6AHyaGmL/np2l
Hx58QYxmsyxhlgMJ/U</vt:lpwstr>
  </property>
  <property fmtid="{D5CDD505-2E9C-101B-9397-08002B2CF9AE}" pid="4" name="_2015_ms_pID_7253431">
    <vt:lpwstr>ieiHJz8OLawJEfmMa4zrz/qpvqMdfocd+1SCCuQqD8bO8ihWmC92Vk
dxzGVS/Hty2m9442jmVzCCTflwD7+L7JSEczqYcSqchopsVYN0jp4D4dfX9cyuTeSefbB7OP
71PFh8m7NVRJlvYyusFqXBHCLUQb7QumOQgiATYdocaJ18GY+w5ILQBSsy2HWFiA17PdLSPv
fxyHrmu90gY7zP0Ez1GQMQhgIiYo5uuH7PeQ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2015_ms_pID_7253432">
    <vt:lpwstr>DQ==</vt:lpwstr>
  </property>
</Properties>
</file>